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C2A" w:rsidRDefault="00733C2A" w:rsidP="00733C2A">
      <w:pPr>
        <w:tabs>
          <w:tab w:val="left" w:pos="1800"/>
        </w:tabs>
        <w:autoSpaceDE w:val="0"/>
        <w:rPr>
          <w:iCs/>
          <w:color w:val="000000"/>
        </w:rPr>
      </w:pPr>
    </w:p>
    <w:p w:rsidR="00733C2A" w:rsidRPr="00733C2A" w:rsidRDefault="00733C2A" w:rsidP="00733C2A">
      <w:pPr>
        <w:tabs>
          <w:tab w:val="left" w:pos="1800"/>
        </w:tabs>
        <w:autoSpaceDE w:val="0"/>
        <w:rPr>
          <w:rFonts w:ascii="Times New Roman" w:hAnsi="Times New Roman" w:cs="Times New Roman"/>
          <w:iCs/>
          <w:color w:val="000000"/>
          <w:sz w:val="24"/>
          <w:szCs w:val="24"/>
        </w:rPr>
      </w:pPr>
      <w:r w:rsidRPr="00733C2A">
        <w:rPr>
          <w:rFonts w:ascii="Times New Roman" w:hAnsi="Times New Roman" w:cs="Times New Roman"/>
          <w:iCs/>
          <w:color w:val="000000"/>
          <w:sz w:val="24"/>
          <w:szCs w:val="24"/>
        </w:rPr>
        <w:t>RUNNING HEAD: Second Chance Adult Programs</w:t>
      </w:r>
    </w:p>
    <w:p w:rsidR="00733C2A" w:rsidRDefault="00733C2A" w:rsidP="00733C2A">
      <w:pPr>
        <w:tabs>
          <w:tab w:val="left" w:pos="1800"/>
        </w:tabs>
        <w:autoSpaceDE w:val="0"/>
        <w:rPr>
          <w:iCs/>
          <w:color w:val="000000"/>
        </w:rPr>
      </w:pPr>
    </w:p>
    <w:p w:rsidR="00733C2A" w:rsidRDefault="00733C2A" w:rsidP="00733C2A">
      <w:pPr>
        <w:tabs>
          <w:tab w:val="left" w:pos="1800"/>
        </w:tabs>
        <w:autoSpaceDE w:val="0"/>
        <w:rPr>
          <w:iCs/>
          <w:color w:val="000000"/>
        </w:rPr>
      </w:pPr>
    </w:p>
    <w:p w:rsidR="00733C2A" w:rsidRDefault="00733C2A" w:rsidP="00733C2A">
      <w:pPr>
        <w:tabs>
          <w:tab w:val="left" w:pos="1800"/>
        </w:tabs>
        <w:autoSpaceDE w:val="0"/>
        <w:rPr>
          <w:iCs/>
          <w:color w:val="000000"/>
        </w:rPr>
      </w:pPr>
    </w:p>
    <w:p w:rsidR="00733C2A" w:rsidRDefault="00733C2A" w:rsidP="00733C2A">
      <w:pPr>
        <w:tabs>
          <w:tab w:val="left" w:pos="1800"/>
        </w:tabs>
        <w:autoSpaceDE w:val="0"/>
        <w:rPr>
          <w:iCs/>
          <w:color w:val="000000"/>
        </w:rPr>
      </w:pPr>
    </w:p>
    <w:p w:rsidR="00733C2A" w:rsidRDefault="00733C2A" w:rsidP="00733C2A">
      <w:pPr>
        <w:tabs>
          <w:tab w:val="left" w:pos="1800"/>
        </w:tabs>
        <w:autoSpaceDE w:val="0"/>
        <w:jc w:val="center"/>
        <w:rPr>
          <w:iCs/>
          <w:color w:val="000000"/>
        </w:rPr>
      </w:pPr>
    </w:p>
    <w:p w:rsidR="00733C2A" w:rsidRPr="00733C2A" w:rsidRDefault="00733C2A" w:rsidP="00733C2A">
      <w:pPr>
        <w:tabs>
          <w:tab w:val="left" w:pos="1800"/>
        </w:tabs>
        <w:autoSpaceDE w:val="0"/>
        <w:jc w:val="center"/>
        <w:rPr>
          <w:rFonts w:ascii="Times New Roman" w:hAnsi="Times New Roman" w:cs="Times New Roman"/>
          <w:iCs/>
          <w:color w:val="000000"/>
          <w:sz w:val="24"/>
          <w:szCs w:val="24"/>
        </w:rPr>
      </w:pPr>
    </w:p>
    <w:p w:rsidR="00733C2A" w:rsidRPr="00733C2A" w:rsidRDefault="00733C2A" w:rsidP="00733C2A">
      <w:pPr>
        <w:tabs>
          <w:tab w:val="left" w:pos="1800"/>
        </w:tabs>
        <w:autoSpaceDE w:val="0"/>
        <w:jc w:val="center"/>
        <w:rPr>
          <w:rFonts w:ascii="Times New Roman" w:hAnsi="Times New Roman" w:cs="Times New Roman"/>
          <w:iCs/>
          <w:color w:val="000000"/>
          <w:sz w:val="24"/>
          <w:szCs w:val="24"/>
        </w:rPr>
      </w:pPr>
      <w:r w:rsidRPr="00733C2A">
        <w:rPr>
          <w:rFonts w:ascii="Times New Roman" w:hAnsi="Times New Roman" w:cs="Times New Roman"/>
          <w:iCs/>
          <w:color w:val="000000"/>
          <w:sz w:val="24"/>
          <w:szCs w:val="24"/>
        </w:rPr>
        <w:t>Second Chance Adult Training and Employment Programs</w:t>
      </w:r>
    </w:p>
    <w:p w:rsidR="00733C2A" w:rsidRPr="00733C2A" w:rsidRDefault="00733C2A" w:rsidP="00733C2A">
      <w:pPr>
        <w:tabs>
          <w:tab w:val="left" w:pos="1800"/>
        </w:tabs>
        <w:autoSpaceDE w:val="0"/>
        <w:jc w:val="center"/>
        <w:rPr>
          <w:rFonts w:ascii="Times New Roman" w:hAnsi="Times New Roman" w:cs="Times New Roman"/>
          <w:iCs/>
          <w:color w:val="000000"/>
          <w:sz w:val="24"/>
          <w:szCs w:val="24"/>
        </w:rPr>
      </w:pPr>
      <w:r w:rsidRPr="00733C2A">
        <w:rPr>
          <w:rFonts w:ascii="Times New Roman" w:hAnsi="Times New Roman" w:cs="Times New Roman"/>
          <w:iCs/>
          <w:color w:val="000000"/>
          <w:sz w:val="24"/>
          <w:szCs w:val="24"/>
        </w:rPr>
        <w:t>Christina L. Smith</w:t>
      </w:r>
    </w:p>
    <w:p w:rsidR="00733C2A" w:rsidRPr="00733C2A" w:rsidRDefault="00733C2A" w:rsidP="00733C2A">
      <w:pPr>
        <w:spacing w:after="0" w:line="480" w:lineRule="auto"/>
        <w:jc w:val="center"/>
        <w:rPr>
          <w:rFonts w:ascii="Times New Roman" w:hAnsi="Times New Roman" w:cs="Times New Roman"/>
          <w:iCs/>
          <w:color w:val="000000"/>
          <w:sz w:val="24"/>
          <w:szCs w:val="24"/>
        </w:rPr>
      </w:pPr>
    </w:p>
    <w:p w:rsidR="00733C2A" w:rsidRPr="00733C2A" w:rsidRDefault="00733C2A" w:rsidP="00733C2A">
      <w:pPr>
        <w:spacing w:after="0" w:line="480" w:lineRule="auto"/>
        <w:jc w:val="center"/>
        <w:rPr>
          <w:rFonts w:ascii="Times New Roman" w:hAnsi="Times New Roman" w:cs="Times New Roman"/>
          <w:iCs/>
          <w:color w:val="000000"/>
          <w:sz w:val="24"/>
          <w:szCs w:val="24"/>
        </w:rPr>
      </w:pPr>
      <w:r w:rsidRPr="00733C2A">
        <w:rPr>
          <w:rFonts w:ascii="Times New Roman" w:hAnsi="Times New Roman" w:cs="Times New Roman"/>
          <w:iCs/>
          <w:color w:val="000000"/>
          <w:sz w:val="24"/>
          <w:szCs w:val="24"/>
        </w:rPr>
        <w:t>University of South Florida</w:t>
      </w:r>
    </w:p>
    <w:p w:rsidR="00733C2A" w:rsidRPr="00733C2A" w:rsidRDefault="00733C2A" w:rsidP="00733C2A">
      <w:pPr>
        <w:spacing w:after="0" w:line="480" w:lineRule="auto"/>
        <w:jc w:val="center"/>
        <w:rPr>
          <w:rFonts w:ascii="Times New Roman" w:hAnsi="Times New Roman" w:cs="Times New Roman"/>
          <w:iCs/>
          <w:color w:val="000000"/>
          <w:sz w:val="24"/>
          <w:szCs w:val="24"/>
        </w:rPr>
      </w:pPr>
      <w:r w:rsidRPr="00733C2A">
        <w:rPr>
          <w:rFonts w:ascii="Times New Roman" w:hAnsi="Times New Roman" w:cs="Times New Roman"/>
          <w:iCs/>
          <w:color w:val="000000"/>
          <w:sz w:val="24"/>
          <w:szCs w:val="24"/>
        </w:rPr>
        <w:t>Dr. Victor Hernandez</w:t>
      </w:r>
    </w:p>
    <w:p w:rsidR="00733C2A" w:rsidRPr="00733C2A" w:rsidRDefault="00733C2A" w:rsidP="00733C2A">
      <w:pPr>
        <w:spacing w:after="0" w:line="480" w:lineRule="auto"/>
        <w:jc w:val="center"/>
        <w:rPr>
          <w:rFonts w:ascii="Times New Roman" w:hAnsi="Times New Roman" w:cs="Times New Roman"/>
          <w:sz w:val="24"/>
          <w:szCs w:val="24"/>
        </w:rPr>
      </w:pPr>
      <w:r w:rsidRPr="00733C2A">
        <w:rPr>
          <w:rFonts w:ascii="Times New Roman" w:hAnsi="Times New Roman" w:cs="Times New Roman"/>
          <w:iCs/>
          <w:color w:val="000000"/>
          <w:sz w:val="24"/>
          <w:szCs w:val="24"/>
        </w:rPr>
        <w:t>July 25, 2010</w:t>
      </w:r>
    </w:p>
    <w:p w:rsidR="00733C2A" w:rsidRDefault="00733C2A" w:rsidP="00241BAF">
      <w:pPr>
        <w:spacing w:after="0" w:line="480" w:lineRule="auto"/>
        <w:jc w:val="center"/>
        <w:rPr>
          <w:rFonts w:ascii="Times New Roman" w:hAnsi="Times New Roman" w:cs="Times New Roman"/>
          <w:sz w:val="24"/>
          <w:szCs w:val="24"/>
        </w:rPr>
      </w:pPr>
    </w:p>
    <w:p w:rsidR="00733C2A" w:rsidRDefault="00733C2A" w:rsidP="00241BAF">
      <w:pPr>
        <w:spacing w:after="0" w:line="480" w:lineRule="auto"/>
        <w:jc w:val="center"/>
        <w:rPr>
          <w:rFonts w:ascii="Times New Roman" w:hAnsi="Times New Roman" w:cs="Times New Roman"/>
          <w:sz w:val="24"/>
          <w:szCs w:val="24"/>
        </w:rPr>
      </w:pPr>
    </w:p>
    <w:p w:rsidR="00733C2A" w:rsidRDefault="00733C2A" w:rsidP="00241BAF">
      <w:pPr>
        <w:spacing w:after="0" w:line="480" w:lineRule="auto"/>
        <w:jc w:val="center"/>
        <w:rPr>
          <w:rFonts w:ascii="Times New Roman" w:hAnsi="Times New Roman" w:cs="Times New Roman"/>
          <w:sz w:val="24"/>
          <w:szCs w:val="24"/>
        </w:rPr>
      </w:pPr>
    </w:p>
    <w:p w:rsidR="00733C2A" w:rsidRDefault="00733C2A" w:rsidP="00241BAF">
      <w:pPr>
        <w:spacing w:after="0" w:line="480" w:lineRule="auto"/>
        <w:jc w:val="center"/>
        <w:rPr>
          <w:rFonts w:ascii="Times New Roman" w:hAnsi="Times New Roman" w:cs="Times New Roman"/>
          <w:sz w:val="24"/>
          <w:szCs w:val="24"/>
        </w:rPr>
      </w:pPr>
    </w:p>
    <w:p w:rsidR="00733C2A" w:rsidRDefault="00733C2A" w:rsidP="00241BAF">
      <w:pPr>
        <w:spacing w:after="0" w:line="480" w:lineRule="auto"/>
        <w:jc w:val="center"/>
        <w:rPr>
          <w:rFonts w:ascii="Times New Roman" w:hAnsi="Times New Roman" w:cs="Times New Roman"/>
          <w:sz w:val="24"/>
          <w:szCs w:val="24"/>
        </w:rPr>
      </w:pPr>
    </w:p>
    <w:p w:rsidR="00733C2A" w:rsidRDefault="00733C2A" w:rsidP="00241BAF">
      <w:pPr>
        <w:spacing w:after="0" w:line="480" w:lineRule="auto"/>
        <w:jc w:val="center"/>
        <w:rPr>
          <w:rFonts w:ascii="Times New Roman" w:hAnsi="Times New Roman" w:cs="Times New Roman"/>
          <w:sz w:val="24"/>
          <w:szCs w:val="24"/>
        </w:rPr>
      </w:pPr>
    </w:p>
    <w:p w:rsidR="00733C2A" w:rsidRDefault="00733C2A" w:rsidP="00241BAF">
      <w:pPr>
        <w:spacing w:after="0" w:line="480" w:lineRule="auto"/>
        <w:jc w:val="center"/>
        <w:rPr>
          <w:rFonts w:ascii="Times New Roman" w:hAnsi="Times New Roman" w:cs="Times New Roman"/>
          <w:sz w:val="24"/>
          <w:szCs w:val="24"/>
        </w:rPr>
      </w:pPr>
    </w:p>
    <w:p w:rsidR="00733C2A" w:rsidRDefault="00733C2A" w:rsidP="00241BAF">
      <w:pPr>
        <w:spacing w:after="0" w:line="480" w:lineRule="auto"/>
        <w:jc w:val="center"/>
        <w:rPr>
          <w:rFonts w:ascii="Times New Roman" w:hAnsi="Times New Roman" w:cs="Times New Roman"/>
          <w:sz w:val="24"/>
          <w:szCs w:val="24"/>
        </w:rPr>
      </w:pPr>
    </w:p>
    <w:p w:rsidR="00733C2A" w:rsidRDefault="00733C2A" w:rsidP="00241BAF">
      <w:pPr>
        <w:spacing w:after="0" w:line="480" w:lineRule="auto"/>
        <w:jc w:val="center"/>
        <w:rPr>
          <w:rFonts w:ascii="Times New Roman" w:hAnsi="Times New Roman" w:cs="Times New Roman"/>
          <w:sz w:val="24"/>
          <w:szCs w:val="24"/>
        </w:rPr>
      </w:pPr>
    </w:p>
    <w:p w:rsidR="00733C2A" w:rsidRDefault="00733C2A" w:rsidP="00241BAF">
      <w:pPr>
        <w:spacing w:after="0" w:line="480" w:lineRule="auto"/>
        <w:jc w:val="center"/>
        <w:rPr>
          <w:rFonts w:ascii="Times New Roman" w:hAnsi="Times New Roman" w:cs="Times New Roman"/>
          <w:sz w:val="24"/>
          <w:szCs w:val="24"/>
        </w:rPr>
      </w:pPr>
    </w:p>
    <w:p w:rsidR="006F5D08" w:rsidRPr="007A28D8" w:rsidRDefault="006F5D08" w:rsidP="00241BAF">
      <w:pPr>
        <w:spacing w:after="0" w:line="480" w:lineRule="auto"/>
        <w:jc w:val="center"/>
        <w:rPr>
          <w:rFonts w:ascii="Times New Roman" w:hAnsi="Times New Roman" w:cs="Times New Roman"/>
          <w:sz w:val="24"/>
          <w:szCs w:val="24"/>
        </w:rPr>
      </w:pPr>
      <w:r w:rsidRPr="007A28D8">
        <w:rPr>
          <w:rFonts w:ascii="Times New Roman" w:hAnsi="Times New Roman" w:cs="Times New Roman"/>
          <w:sz w:val="24"/>
          <w:szCs w:val="24"/>
        </w:rPr>
        <w:lastRenderedPageBreak/>
        <w:t>Second Chance Programs</w:t>
      </w:r>
      <w:r w:rsidR="009B6087" w:rsidRPr="007A28D8">
        <w:rPr>
          <w:rFonts w:ascii="Times New Roman" w:hAnsi="Times New Roman" w:cs="Times New Roman"/>
          <w:sz w:val="24"/>
          <w:szCs w:val="24"/>
        </w:rPr>
        <w:t xml:space="preserve"> of Adult Education</w:t>
      </w:r>
    </w:p>
    <w:p w:rsidR="006F5D08" w:rsidRDefault="00326527" w:rsidP="00241BAF">
      <w:pPr>
        <w:spacing w:after="0" w:line="480" w:lineRule="auto"/>
        <w:jc w:val="center"/>
        <w:rPr>
          <w:rFonts w:ascii="Times New Roman" w:hAnsi="Times New Roman" w:cs="Times New Roman"/>
          <w:sz w:val="24"/>
          <w:szCs w:val="24"/>
        </w:rPr>
      </w:pPr>
      <w:r w:rsidRPr="007A28D8">
        <w:rPr>
          <w:rFonts w:ascii="Times New Roman" w:hAnsi="Times New Roman" w:cs="Times New Roman"/>
          <w:sz w:val="24"/>
          <w:szCs w:val="24"/>
        </w:rPr>
        <w:t>“</w:t>
      </w:r>
      <w:proofErr w:type="spellStart"/>
      <w:r w:rsidR="006F5D08" w:rsidRPr="007A28D8">
        <w:rPr>
          <w:rFonts w:ascii="Times New Roman" w:hAnsi="Times New Roman" w:cs="Times New Roman"/>
          <w:sz w:val="24"/>
          <w:szCs w:val="24"/>
        </w:rPr>
        <w:t>Zweiten</w:t>
      </w:r>
      <w:proofErr w:type="spellEnd"/>
      <w:r w:rsidR="006F5D08" w:rsidRPr="007A28D8">
        <w:rPr>
          <w:rFonts w:ascii="Times New Roman" w:hAnsi="Times New Roman" w:cs="Times New Roman"/>
          <w:sz w:val="24"/>
          <w:szCs w:val="24"/>
        </w:rPr>
        <w:t xml:space="preserve"> </w:t>
      </w:r>
      <w:proofErr w:type="spellStart"/>
      <w:r w:rsidR="006F5D08" w:rsidRPr="007A28D8">
        <w:rPr>
          <w:rFonts w:ascii="Times New Roman" w:hAnsi="Times New Roman" w:cs="Times New Roman"/>
          <w:sz w:val="24"/>
          <w:szCs w:val="24"/>
        </w:rPr>
        <w:t>Buldungsweg</w:t>
      </w:r>
      <w:proofErr w:type="spellEnd"/>
      <w:r w:rsidRPr="007A28D8">
        <w:rPr>
          <w:rFonts w:ascii="Times New Roman" w:hAnsi="Times New Roman" w:cs="Times New Roman"/>
          <w:sz w:val="24"/>
          <w:szCs w:val="24"/>
        </w:rPr>
        <w:t>”</w:t>
      </w:r>
    </w:p>
    <w:p w:rsidR="006F5D08" w:rsidRPr="007A28D8" w:rsidRDefault="006F5D08" w:rsidP="00241BAF">
      <w:pPr>
        <w:spacing w:line="480" w:lineRule="auto"/>
        <w:jc w:val="center"/>
        <w:rPr>
          <w:rFonts w:ascii="Times New Roman" w:eastAsia="Times New Roman" w:hAnsi="Times New Roman" w:cs="Times New Roman"/>
          <w:color w:val="000000"/>
          <w:sz w:val="24"/>
          <w:szCs w:val="24"/>
        </w:rPr>
      </w:pPr>
      <w:r w:rsidRPr="007A28D8">
        <w:rPr>
          <w:rFonts w:ascii="Times New Roman" w:eastAsia="Times New Roman" w:hAnsi="Times New Roman" w:cs="Times New Roman"/>
          <w:color w:val="000000"/>
          <w:sz w:val="24"/>
          <w:szCs w:val="24"/>
        </w:rPr>
        <w:t>Abstract</w:t>
      </w:r>
    </w:p>
    <w:p w:rsidR="00750F93" w:rsidRPr="007A28D8" w:rsidRDefault="00EF4DDF" w:rsidP="00241BAF">
      <w:pPr>
        <w:spacing w:line="480" w:lineRule="auto"/>
        <w:rPr>
          <w:rFonts w:ascii="Times New Roman" w:eastAsia="Times New Roman" w:hAnsi="Times New Roman" w:cs="Times New Roman"/>
          <w:color w:val="000000"/>
          <w:sz w:val="24"/>
          <w:szCs w:val="24"/>
        </w:rPr>
      </w:pPr>
      <w:r w:rsidRPr="007A28D8">
        <w:rPr>
          <w:rFonts w:ascii="Times New Roman" w:eastAsia="Times New Roman" w:hAnsi="Times New Roman" w:cs="Times New Roman"/>
          <w:color w:val="000000"/>
          <w:sz w:val="24"/>
          <w:szCs w:val="24"/>
        </w:rPr>
        <w:t xml:space="preserve">The </w:t>
      </w:r>
      <w:r w:rsidR="00DF7ED3" w:rsidRPr="007A28D8">
        <w:rPr>
          <w:rFonts w:ascii="Times New Roman" w:eastAsia="Times New Roman" w:hAnsi="Times New Roman" w:cs="Times New Roman"/>
          <w:color w:val="000000"/>
          <w:sz w:val="24"/>
          <w:szCs w:val="24"/>
        </w:rPr>
        <w:t xml:space="preserve">advancement of new technologies has created </w:t>
      </w:r>
      <w:r w:rsidR="00624F83" w:rsidRPr="007A28D8">
        <w:rPr>
          <w:rFonts w:ascii="Times New Roman" w:eastAsia="Times New Roman" w:hAnsi="Times New Roman" w:cs="Times New Roman"/>
          <w:color w:val="000000"/>
          <w:sz w:val="24"/>
          <w:szCs w:val="24"/>
        </w:rPr>
        <w:t xml:space="preserve">new jobs </w:t>
      </w:r>
      <w:r w:rsidR="00DF7ED3" w:rsidRPr="007A28D8">
        <w:rPr>
          <w:rFonts w:ascii="Times New Roman" w:eastAsia="Times New Roman" w:hAnsi="Times New Roman" w:cs="Times New Roman"/>
          <w:color w:val="000000"/>
          <w:sz w:val="24"/>
          <w:szCs w:val="24"/>
        </w:rPr>
        <w:t xml:space="preserve">that require </w:t>
      </w:r>
      <w:r w:rsidRPr="007A28D8">
        <w:rPr>
          <w:rFonts w:ascii="Times New Roman" w:eastAsia="Times New Roman" w:hAnsi="Times New Roman" w:cs="Times New Roman"/>
          <w:color w:val="000000"/>
          <w:sz w:val="24"/>
          <w:szCs w:val="24"/>
        </w:rPr>
        <w:t xml:space="preserve">new skills. The </w:t>
      </w:r>
      <w:r w:rsidR="00624F83" w:rsidRPr="007A28D8">
        <w:rPr>
          <w:rFonts w:ascii="Times New Roman" w:eastAsia="Times New Roman" w:hAnsi="Times New Roman" w:cs="Times New Roman"/>
          <w:color w:val="000000"/>
          <w:sz w:val="24"/>
          <w:szCs w:val="24"/>
        </w:rPr>
        <w:t xml:space="preserve">demands of </w:t>
      </w:r>
      <w:r w:rsidR="00B70F17" w:rsidRPr="007A28D8">
        <w:rPr>
          <w:rFonts w:ascii="Times New Roman" w:eastAsia="Times New Roman" w:hAnsi="Times New Roman" w:cs="Times New Roman"/>
          <w:color w:val="000000"/>
          <w:sz w:val="24"/>
          <w:szCs w:val="24"/>
        </w:rPr>
        <w:t xml:space="preserve">those </w:t>
      </w:r>
      <w:r w:rsidR="00624F83" w:rsidRPr="007A28D8">
        <w:rPr>
          <w:rFonts w:ascii="Times New Roman" w:eastAsia="Times New Roman" w:hAnsi="Times New Roman" w:cs="Times New Roman"/>
          <w:color w:val="000000"/>
          <w:sz w:val="24"/>
          <w:szCs w:val="24"/>
        </w:rPr>
        <w:t xml:space="preserve">new skills </w:t>
      </w:r>
      <w:r w:rsidR="00801414" w:rsidRPr="007A28D8">
        <w:rPr>
          <w:rFonts w:ascii="Times New Roman" w:eastAsia="Times New Roman" w:hAnsi="Times New Roman" w:cs="Times New Roman"/>
          <w:color w:val="000000"/>
          <w:sz w:val="24"/>
          <w:szCs w:val="24"/>
        </w:rPr>
        <w:t xml:space="preserve">promote </w:t>
      </w:r>
      <w:r w:rsidR="009A5188">
        <w:rPr>
          <w:rFonts w:ascii="Times New Roman" w:eastAsia="Times New Roman" w:hAnsi="Times New Roman" w:cs="Times New Roman"/>
          <w:color w:val="000000"/>
          <w:sz w:val="24"/>
          <w:szCs w:val="24"/>
        </w:rPr>
        <w:t xml:space="preserve">an </w:t>
      </w:r>
      <w:r w:rsidR="009A5188" w:rsidRPr="007A28D8">
        <w:rPr>
          <w:rFonts w:ascii="Times New Roman" w:eastAsia="Times New Roman" w:hAnsi="Times New Roman" w:cs="Times New Roman"/>
          <w:color w:val="000000"/>
          <w:sz w:val="24"/>
          <w:szCs w:val="24"/>
        </w:rPr>
        <w:t>increase</w:t>
      </w:r>
      <w:r w:rsidR="00DA5FED" w:rsidRPr="007A28D8">
        <w:rPr>
          <w:rFonts w:ascii="Times New Roman" w:eastAsia="Times New Roman" w:hAnsi="Times New Roman" w:cs="Times New Roman"/>
          <w:color w:val="000000"/>
          <w:sz w:val="24"/>
          <w:szCs w:val="24"/>
        </w:rPr>
        <w:t xml:space="preserve"> </w:t>
      </w:r>
      <w:r w:rsidR="00C314BA">
        <w:rPr>
          <w:rFonts w:ascii="Times New Roman" w:eastAsia="Times New Roman" w:hAnsi="Times New Roman" w:cs="Times New Roman"/>
          <w:color w:val="000000"/>
          <w:sz w:val="24"/>
          <w:szCs w:val="24"/>
        </w:rPr>
        <w:t xml:space="preserve">for </w:t>
      </w:r>
      <w:r w:rsidR="00DA5FED" w:rsidRPr="007A28D8">
        <w:rPr>
          <w:rFonts w:ascii="Times New Roman" w:eastAsia="Times New Roman" w:hAnsi="Times New Roman" w:cs="Times New Roman"/>
          <w:color w:val="000000"/>
          <w:sz w:val="24"/>
          <w:szCs w:val="24"/>
        </w:rPr>
        <w:t xml:space="preserve">programs that provide training of new skills </w:t>
      </w:r>
      <w:r w:rsidR="00801414" w:rsidRPr="007A28D8">
        <w:rPr>
          <w:rFonts w:ascii="Times New Roman" w:eastAsia="Times New Roman" w:hAnsi="Times New Roman" w:cs="Times New Roman"/>
          <w:color w:val="000000"/>
          <w:sz w:val="24"/>
          <w:szCs w:val="24"/>
        </w:rPr>
        <w:t xml:space="preserve">to </w:t>
      </w:r>
      <w:r w:rsidR="000E49AA" w:rsidRPr="007A28D8">
        <w:rPr>
          <w:rFonts w:ascii="Times New Roman" w:eastAsia="Times New Roman" w:hAnsi="Times New Roman" w:cs="Times New Roman"/>
          <w:color w:val="000000"/>
          <w:sz w:val="24"/>
          <w:szCs w:val="24"/>
        </w:rPr>
        <w:t>meet those demands</w:t>
      </w:r>
      <w:r w:rsidR="00920DED" w:rsidRPr="007A28D8">
        <w:rPr>
          <w:rFonts w:ascii="Times New Roman" w:eastAsia="Times New Roman" w:hAnsi="Times New Roman" w:cs="Times New Roman"/>
          <w:color w:val="000000"/>
          <w:sz w:val="24"/>
          <w:szCs w:val="24"/>
        </w:rPr>
        <w:t xml:space="preserve">. </w:t>
      </w:r>
      <w:r w:rsidR="00750F93" w:rsidRPr="007A28D8">
        <w:rPr>
          <w:rFonts w:ascii="Times New Roman" w:eastAsia="Times New Roman" w:hAnsi="Times New Roman" w:cs="Times New Roman"/>
          <w:color w:val="000000"/>
          <w:sz w:val="24"/>
          <w:szCs w:val="24"/>
        </w:rPr>
        <w:t xml:space="preserve">Second chance </w:t>
      </w:r>
      <w:r w:rsidR="00C07670">
        <w:rPr>
          <w:rFonts w:ascii="Times New Roman" w:eastAsia="Times New Roman" w:hAnsi="Times New Roman" w:cs="Times New Roman"/>
          <w:color w:val="000000"/>
          <w:sz w:val="24"/>
          <w:szCs w:val="24"/>
        </w:rPr>
        <w:t xml:space="preserve">adult </w:t>
      </w:r>
      <w:r w:rsidR="000F541B" w:rsidRPr="007A28D8">
        <w:rPr>
          <w:rFonts w:ascii="Times New Roman" w:eastAsia="Times New Roman" w:hAnsi="Times New Roman" w:cs="Times New Roman"/>
          <w:color w:val="000000"/>
          <w:sz w:val="24"/>
          <w:szCs w:val="24"/>
        </w:rPr>
        <w:t xml:space="preserve">training and employment </w:t>
      </w:r>
      <w:r w:rsidR="00750F93" w:rsidRPr="007A28D8">
        <w:rPr>
          <w:rFonts w:ascii="Times New Roman" w:eastAsia="Times New Roman" w:hAnsi="Times New Roman" w:cs="Times New Roman"/>
          <w:color w:val="000000"/>
          <w:sz w:val="24"/>
          <w:szCs w:val="24"/>
        </w:rPr>
        <w:t>progr</w:t>
      </w:r>
      <w:r w:rsidR="00E55FA3" w:rsidRPr="007A28D8">
        <w:rPr>
          <w:rFonts w:ascii="Times New Roman" w:eastAsia="Times New Roman" w:hAnsi="Times New Roman" w:cs="Times New Roman"/>
          <w:color w:val="000000"/>
          <w:sz w:val="24"/>
          <w:szCs w:val="24"/>
        </w:rPr>
        <w:t xml:space="preserve">ams provide individuals with an opportunity to </w:t>
      </w:r>
      <w:r w:rsidR="00750F93" w:rsidRPr="007A28D8">
        <w:rPr>
          <w:rFonts w:ascii="Times New Roman" w:eastAsia="Times New Roman" w:hAnsi="Times New Roman" w:cs="Times New Roman"/>
          <w:color w:val="000000"/>
          <w:sz w:val="24"/>
          <w:szCs w:val="24"/>
        </w:rPr>
        <w:t xml:space="preserve">gain those </w:t>
      </w:r>
      <w:r w:rsidR="00C314BA">
        <w:rPr>
          <w:rFonts w:ascii="Times New Roman" w:eastAsia="Times New Roman" w:hAnsi="Times New Roman" w:cs="Times New Roman"/>
          <w:color w:val="000000"/>
          <w:sz w:val="24"/>
          <w:szCs w:val="24"/>
        </w:rPr>
        <w:t xml:space="preserve">needed </w:t>
      </w:r>
      <w:r w:rsidR="00750F93" w:rsidRPr="007A28D8">
        <w:rPr>
          <w:rFonts w:ascii="Times New Roman" w:eastAsia="Times New Roman" w:hAnsi="Times New Roman" w:cs="Times New Roman"/>
          <w:color w:val="000000"/>
          <w:sz w:val="24"/>
          <w:szCs w:val="24"/>
        </w:rPr>
        <w:t xml:space="preserve">skills. </w:t>
      </w:r>
      <w:r w:rsidR="00A51170" w:rsidRPr="007A28D8">
        <w:rPr>
          <w:rFonts w:ascii="Times New Roman" w:eastAsia="Times New Roman" w:hAnsi="Times New Roman" w:cs="Times New Roman"/>
          <w:color w:val="000000"/>
          <w:sz w:val="24"/>
          <w:szCs w:val="24"/>
        </w:rPr>
        <w:t xml:space="preserve"> The purpose of this </w:t>
      </w:r>
      <w:r w:rsidR="000F541B" w:rsidRPr="007A28D8">
        <w:rPr>
          <w:rFonts w:ascii="Times New Roman" w:eastAsia="Times New Roman" w:hAnsi="Times New Roman" w:cs="Times New Roman"/>
          <w:color w:val="000000"/>
          <w:sz w:val="24"/>
          <w:szCs w:val="24"/>
        </w:rPr>
        <w:t>paper</w:t>
      </w:r>
      <w:r w:rsidR="00A51170" w:rsidRPr="007A28D8">
        <w:rPr>
          <w:rFonts w:ascii="Times New Roman" w:eastAsia="Times New Roman" w:hAnsi="Times New Roman" w:cs="Times New Roman"/>
          <w:color w:val="000000"/>
          <w:sz w:val="24"/>
          <w:szCs w:val="24"/>
        </w:rPr>
        <w:t xml:space="preserve"> is to explore </w:t>
      </w:r>
      <w:r w:rsidR="000F541B" w:rsidRPr="007A28D8">
        <w:rPr>
          <w:rFonts w:ascii="Times New Roman" w:eastAsia="Times New Roman" w:hAnsi="Times New Roman" w:cs="Times New Roman"/>
          <w:color w:val="000000"/>
          <w:sz w:val="24"/>
          <w:szCs w:val="24"/>
        </w:rPr>
        <w:t xml:space="preserve">comparable </w:t>
      </w:r>
      <w:r w:rsidR="009B6087" w:rsidRPr="007A28D8">
        <w:rPr>
          <w:rFonts w:ascii="Times New Roman" w:eastAsia="Times New Roman" w:hAnsi="Times New Roman" w:cs="Times New Roman"/>
          <w:color w:val="000000"/>
          <w:sz w:val="24"/>
          <w:szCs w:val="24"/>
        </w:rPr>
        <w:t xml:space="preserve">adult </w:t>
      </w:r>
      <w:r w:rsidR="003D26AA" w:rsidRPr="007A28D8">
        <w:rPr>
          <w:rFonts w:ascii="Times New Roman" w:eastAsia="Times New Roman" w:hAnsi="Times New Roman" w:cs="Times New Roman"/>
          <w:color w:val="000000"/>
          <w:sz w:val="24"/>
          <w:szCs w:val="24"/>
        </w:rPr>
        <w:t xml:space="preserve">second chance </w:t>
      </w:r>
      <w:r w:rsidR="000F541B" w:rsidRPr="007A28D8">
        <w:rPr>
          <w:rFonts w:ascii="Times New Roman" w:eastAsia="Times New Roman" w:hAnsi="Times New Roman" w:cs="Times New Roman"/>
          <w:color w:val="000000"/>
          <w:sz w:val="24"/>
          <w:szCs w:val="24"/>
        </w:rPr>
        <w:t xml:space="preserve">training and employment </w:t>
      </w:r>
      <w:r w:rsidR="003D26AA" w:rsidRPr="007A28D8">
        <w:rPr>
          <w:rFonts w:ascii="Times New Roman" w:eastAsia="Times New Roman" w:hAnsi="Times New Roman" w:cs="Times New Roman"/>
          <w:color w:val="000000"/>
          <w:sz w:val="24"/>
          <w:szCs w:val="24"/>
        </w:rPr>
        <w:t>programs</w:t>
      </w:r>
      <w:r w:rsidR="00D5235D" w:rsidRPr="007A28D8">
        <w:rPr>
          <w:rFonts w:ascii="Times New Roman" w:eastAsia="Times New Roman" w:hAnsi="Times New Roman" w:cs="Times New Roman"/>
          <w:color w:val="000000"/>
          <w:sz w:val="24"/>
          <w:szCs w:val="24"/>
        </w:rPr>
        <w:t xml:space="preserve"> </w:t>
      </w:r>
      <w:r w:rsidR="003D26AA" w:rsidRPr="007A28D8">
        <w:rPr>
          <w:rFonts w:ascii="Times New Roman" w:eastAsia="Times New Roman" w:hAnsi="Times New Roman" w:cs="Times New Roman"/>
          <w:color w:val="000000"/>
          <w:sz w:val="24"/>
          <w:szCs w:val="24"/>
        </w:rPr>
        <w:t>between the United States and Germany</w:t>
      </w:r>
      <w:r w:rsidR="00032061" w:rsidRPr="007A28D8">
        <w:rPr>
          <w:rFonts w:ascii="Times New Roman" w:eastAsia="Times New Roman" w:hAnsi="Times New Roman" w:cs="Times New Roman"/>
          <w:color w:val="000000"/>
          <w:sz w:val="24"/>
          <w:szCs w:val="24"/>
        </w:rPr>
        <w:t>.</w:t>
      </w:r>
      <w:r w:rsidR="00D5235D" w:rsidRPr="007A28D8">
        <w:rPr>
          <w:rFonts w:ascii="Times New Roman" w:eastAsia="Times New Roman" w:hAnsi="Times New Roman" w:cs="Times New Roman"/>
          <w:color w:val="000000"/>
          <w:sz w:val="24"/>
          <w:szCs w:val="24"/>
        </w:rPr>
        <w:t xml:space="preserve"> </w:t>
      </w:r>
      <w:r w:rsidR="009B6087" w:rsidRPr="007A28D8">
        <w:rPr>
          <w:rFonts w:ascii="Times New Roman" w:eastAsia="Times New Roman" w:hAnsi="Times New Roman" w:cs="Times New Roman"/>
          <w:color w:val="000000"/>
          <w:sz w:val="24"/>
          <w:szCs w:val="24"/>
        </w:rPr>
        <w:t>As c</w:t>
      </w:r>
      <w:r w:rsidR="000F541B" w:rsidRPr="007A28D8">
        <w:rPr>
          <w:rFonts w:ascii="Times New Roman" w:eastAsia="Times New Roman" w:hAnsi="Times New Roman" w:cs="Times New Roman"/>
          <w:color w:val="000000"/>
          <w:sz w:val="24"/>
          <w:szCs w:val="24"/>
        </w:rPr>
        <w:t xml:space="preserve">ontributors of each society </w:t>
      </w:r>
      <w:r w:rsidR="009B6087" w:rsidRPr="007A28D8">
        <w:rPr>
          <w:rFonts w:ascii="Times New Roman" w:eastAsia="Times New Roman" w:hAnsi="Times New Roman" w:cs="Times New Roman"/>
          <w:color w:val="000000"/>
          <w:sz w:val="24"/>
          <w:szCs w:val="24"/>
        </w:rPr>
        <w:t xml:space="preserve">they </w:t>
      </w:r>
      <w:r w:rsidR="004F3B73" w:rsidRPr="007A28D8">
        <w:rPr>
          <w:rFonts w:ascii="Times New Roman" w:eastAsia="Times New Roman" w:hAnsi="Times New Roman" w:cs="Times New Roman"/>
          <w:color w:val="000000"/>
          <w:sz w:val="24"/>
          <w:szCs w:val="24"/>
        </w:rPr>
        <w:t xml:space="preserve">desire to </w:t>
      </w:r>
      <w:r w:rsidR="009B6087" w:rsidRPr="007A28D8">
        <w:rPr>
          <w:rFonts w:ascii="Times New Roman" w:eastAsia="Times New Roman" w:hAnsi="Times New Roman" w:cs="Times New Roman"/>
          <w:color w:val="000000"/>
          <w:sz w:val="24"/>
          <w:szCs w:val="24"/>
        </w:rPr>
        <w:t>promote</w:t>
      </w:r>
      <w:r w:rsidR="004F3B73" w:rsidRPr="007A28D8">
        <w:rPr>
          <w:rFonts w:ascii="Times New Roman" w:eastAsia="Times New Roman" w:hAnsi="Times New Roman" w:cs="Times New Roman"/>
          <w:color w:val="000000"/>
          <w:sz w:val="24"/>
          <w:szCs w:val="24"/>
        </w:rPr>
        <w:t xml:space="preserve"> a </w:t>
      </w:r>
      <w:r w:rsidR="007C7FD7" w:rsidRPr="007A28D8">
        <w:rPr>
          <w:rFonts w:ascii="Times New Roman" w:eastAsia="Times New Roman" w:hAnsi="Times New Roman" w:cs="Times New Roman"/>
          <w:color w:val="000000"/>
          <w:sz w:val="24"/>
          <w:szCs w:val="24"/>
        </w:rPr>
        <w:t xml:space="preserve">skilled workforce that </w:t>
      </w:r>
      <w:r w:rsidR="00032061" w:rsidRPr="007A28D8">
        <w:rPr>
          <w:rFonts w:ascii="Times New Roman" w:eastAsia="Times New Roman" w:hAnsi="Times New Roman" w:cs="Times New Roman"/>
          <w:color w:val="000000"/>
          <w:sz w:val="24"/>
          <w:szCs w:val="24"/>
        </w:rPr>
        <w:t xml:space="preserve">will </w:t>
      </w:r>
      <w:r w:rsidR="007C7FD7" w:rsidRPr="007A28D8">
        <w:rPr>
          <w:rFonts w:ascii="Times New Roman" w:eastAsia="Times New Roman" w:hAnsi="Times New Roman" w:cs="Times New Roman"/>
          <w:color w:val="000000"/>
          <w:sz w:val="24"/>
          <w:szCs w:val="24"/>
        </w:rPr>
        <w:t xml:space="preserve">generate a more </w:t>
      </w:r>
      <w:r w:rsidR="004F3B73" w:rsidRPr="007A28D8">
        <w:rPr>
          <w:rFonts w:ascii="Times New Roman" w:eastAsia="Times New Roman" w:hAnsi="Times New Roman" w:cs="Times New Roman"/>
          <w:color w:val="000000"/>
          <w:sz w:val="24"/>
          <w:szCs w:val="24"/>
        </w:rPr>
        <w:t>global</w:t>
      </w:r>
      <w:r w:rsidR="007C7FD7" w:rsidRPr="007A28D8">
        <w:rPr>
          <w:rFonts w:ascii="Times New Roman" w:eastAsia="Times New Roman" w:hAnsi="Times New Roman" w:cs="Times New Roman"/>
          <w:color w:val="000000"/>
          <w:sz w:val="24"/>
          <w:szCs w:val="24"/>
        </w:rPr>
        <w:t>ly</w:t>
      </w:r>
      <w:r w:rsidR="009B6087" w:rsidRPr="007A28D8">
        <w:rPr>
          <w:rFonts w:ascii="Times New Roman" w:eastAsia="Times New Roman" w:hAnsi="Times New Roman" w:cs="Times New Roman"/>
          <w:color w:val="000000"/>
          <w:sz w:val="24"/>
          <w:szCs w:val="24"/>
        </w:rPr>
        <w:t xml:space="preserve"> competitive economy that will meet the demands of each labor market.</w:t>
      </w:r>
    </w:p>
    <w:p w:rsidR="00241BAF" w:rsidRPr="007A28D8" w:rsidRDefault="00241BAF" w:rsidP="00241BAF">
      <w:pPr>
        <w:spacing w:line="480" w:lineRule="auto"/>
        <w:jc w:val="center"/>
        <w:rPr>
          <w:rFonts w:ascii="Times New Roman" w:eastAsia="Times New Roman" w:hAnsi="Times New Roman" w:cs="Times New Roman"/>
          <w:color w:val="000000"/>
          <w:sz w:val="24"/>
          <w:szCs w:val="24"/>
        </w:rPr>
      </w:pPr>
    </w:p>
    <w:p w:rsidR="00241BAF" w:rsidRPr="007A28D8" w:rsidRDefault="00241BAF" w:rsidP="00241BAF">
      <w:pPr>
        <w:spacing w:line="480" w:lineRule="auto"/>
        <w:jc w:val="center"/>
        <w:rPr>
          <w:rFonts w:ascii="Times New Roman" w:eastAsia="Times New Roman" w:hAnsi="Times New Roman" w:cs="Times New Roman"/>
          <w:color w:val="000000"/>
          <w:sz w:val="24"/>
          <w:szCs w:val="24"/>
        </w:rPr>
      </w:pPr>
    </w:p>
    <w:p w:rsidR="00241BAF" w:rsidRPr="007A28D8" w:rsidRDefault="00241BAF" w:rsidP="00241BAF">
      <w:pPr>
        <w:spacing w:line="480" w:lineRule="auto"/>
        <w:jc w:val="center"/>
        <w:rPr>
          <w:rFonts w:ascii="Times New Roman" w:eastAsia="Times New Roman" w:hAnsi="Times New Roman" w:cs="Times New Roman"/>
          <w:color w:val="000000"/>
          <w:sz w:val="24"/>
          <w:szCs w:val="24"/>
        </w:rPr>
      </w:pPr>
    </w:p>
    <w:p w:rsidR="00241BAF" w:rsidRPr="007A28D8" w:rsidRDefault="00241BAF" w:rsidP="00241BAF">
      <w:pPr>
        <w:spacing w:line="480" w:lineRule="auto"/>
        <w:jc w:val="center"/>
        <w:rPr>
          <w:rFonts w:ascii="Times New Roman" w:eastAsia="Times New Roman" w:hAnsi="Times New Roman" w:cs="Times New Roman"/>
          <w:color w:val="000000"/>
          <w:sz w:val="24"/>
          <w:szCs w:val="24"/>
        </w:rPr>
      </w:pPr>
    </w:p>
    <w:p w:rsidR="00241BAF" w:rsidRPr="007A28D8" w:rsidRDefault="00241BAF" w:rsidP="00241BAF">
      <w:pPr>
        <w:spacing w:line="480" w:lineRule="auto"/>
        <w:jc w:val="center"/>
        <w:rPr>
          <w:rFonts w:ascii="Times New Roman" w:eastAsia="Times New Roman" w:hAnsi="Times New Roman" w:cs="Times New Roman"/>
          <w:color w:val="000000"/>
          <w:sz w:val="24"/>
          <w:szCs w:val="24"/>
        </w:rPr>
      </w:pPr>
    </w:p>
    <w:p w:rsidR="00241BAF" w:rsidRPr="007A28D8" w:rsidRDefault="00241BAF" w:rsidP="00241BAF">
      <w:pPr>
        <w:spacing w:line="480" w:lineRule="auto"/>
        <w:jc w:val="center"/>
        <w:rPr>
          <w:rFonts w:ascii="Times New Roman" w:eastAsia="Times New Roman" w:hAnsi="Times New Roman" w:cs="Times New Roman"/>
          <w:color w:val="000000"/>
          <w:sz w:val="24"/>
          <w:szCs w:val="24"/>
        </w:rPr>
      </w:pPr>
    </w:p>
    <w:p w:rsidR="00241BAF" w:rsidRPr="007A28D8" w:rsidRDefault="00241BAF" w:rsidP="00241BAF">
      <w:pPr>
        <w:spacing w:line="480" w:lineRule="auto"/>
        <w:jc w:val="center"/>
        <w:rPr>
          <w:rFonts w:ascii="Times New Roman" w:eastAsia="Times New Roman" w:hAnsi="Times New Roman" w:cs="Times New Roman"/>
          <w:color w:val="000000"/>
          <w:sz w:val="24"/>
          <w:szCs w:val="24"/>
        </w:rPr>
      </w:pPr>
    </w:p>
    <w:p w:rsidR="00241BAF" w:rsidRPr="007A28D8" w:rsidRDefault="00241BAF" w:rsidP="00241BAF">
      <w:pPr>
        <w:spacing w:line="480" w:lineRule="auto"/>
        <w:jc w:val="center"/>
        <w:rPr>
          <w:rFonts w:ascii="Times New Roman" w:eastAsia="Times New Roman" w:hAnsi="Times New Roman" w:cs="Times New Roman"/>
          <w:color w:val="000000"/>
          <w:sz w:val="24"/>
          <w:szCs w:val="24"/>
        </w:rPr>
      </w:pPr>
    </w:p>
    <w:p w:rsidR="00241BAF" w:rsidRPr="007A28D8" w:rsidRDefault="00241BAF" w:rsidP="00241BAF">
      <w:pPr>
        <w:spacing w:line="480" w:lineRule="auto"/>
        <w:jc w:val="center"/>
        <w:rPr>
          <w:rFonts w:ascii="Times New Roman" w:eastAsia="Times New Roman" w:hAnsi="Times New Roman" w:cs="Times New Roman"/>
          <w:color w:val="000000"/>
          <w:sz w:val="24"/>
          <w:szCs w:val="24"/>
        </w:rPr>
      </w:pPr>
    </w:p>
    <w:p w:rsidR="00D91C07" w:rsidRPr="007A28D8" w:rsidRDefault="00D91C07" w:rsidP="00EA014C">
      <w:pPr>
        <w:spacing w:after="0" w:line="480" w:lineRule="auto"/>
        <w:jc w:val="center"/>
        <w:rPr>
          <w:rFonts w:ascii="Times New Roman" w:eastAsia="Times New Roman" w:hAnsi="Times New Roman" w:cs="Times New Roman"/>
          <w:color w:val="000000"/>
          <w:sz w:val="24"/>
          <w:szCs w:val="24"/>
        </w:rPr>
      </w:pPr>
      <w:r w:rsidRPr="007A28D8">
        <w:rPr>
          <w:rFonts w:ascii="Times New Roman" w:eastAsia="Times New Roman" w:hAnsi="Times New Roman" w:cs="Times New Roman"/>
          <w:color w:val="000000"/>
          <w:sz w:val="24"/>
          <w:szCs w:val="24"/>
        </w:rPr>
        <w:lastRenderedPageBreak/>
        <w:t>Introduction</w:t>
      </w:r>
    </w:p>
    <w:p w:rsidR="008B7FAB" w:rsidRPr="007A28D8" w:rsidRDefault="00621EB5" w:rsidP="00EA014C">
      <w:pPr>
        <w:spacing w:after="0" w:line="480" w:lineRule="auto"/>
        <w:ind w:firstLine="720"/>
        <w:rPr>
          <w:rFonts w:ascii="Times New Roman" w:eastAsia="Times New Roman" w:hAnsi="Times New Roman" w:cs="Times New Roman"/>
          <w:color w:val="000000"/>
          <w:sz w:val="24"/>
          <w:szCs w:val="24"/>
        </w:rPr>
      </w:pPr>
      <w:r w:rsidRPr="007A28D8">
        <w:rPr>
          <w:rFonts w:ascii="Times New Roman" w:eastAsia="Times New Roman" w:hAnsi="Times New Roman" w:cs="Times New Roman"/>
          <w:color w:val="000000"/>
          <w:sz w:val="24"/>
          <w:szCs w:val="24"/>
        </w:rPr>
        <w:t xml:space="preserve">There are two educational systems in the United States </w:t>
      </w:r>
      <w:r w:rsidR="00A51170" w:rsidRPr="007A28D8">
        <w:rPr>
          <w:rFonts w:ascii="Times New Roman" w:eastAsia="Times New Roman" w:hAnsi="Times New Roman" w:cs="Times New Roman"/>
          <w:color w:val="000000"/>
          <w:sz w:val="24"/>
          <w:szCs w:val="24"/>
        </w:rPr>
        <w:t xml:space="preserve">and in Germany </w:t>
      </w:r>
      <w:r w:rsidRPr="007A28D8">
        <w:rPr>
          <w:rFonts w:ascii="Times New Roman" w:eastAsia="Times New Roman" w:hAnsi="Times New Roman" w:cs="Times New Roman"/>
          <w:color w:val="000000"/>
          <w:sz w:val="24"/>
          <w:szCs w:val="24"/>
        </w:rPr>
        <w:t xml:space="preserve">today. They are the “first-chance” </w:t>
      </w:r>
      <w:r w:rsidR="00A51170" w:rsidRPr="007A28D8">
        <w:rPr>
          <w:rFonts w:ascii="Times New Roman" w:eastAsia="Times New Roman" w:hAnsi="Times New Roman" w:cs="Times New Roman"/>
          <w:color w:val="000000"/>
          <w:sz w:val="24"/>
          <w:szCs w:val="24"/>
        </w:rPr>
        <w:t>educational system</w:t>
      </w:r>
      <w:r w:rsidRPr="007A28D8">
        <w:rPr>
          <w:rFonts w:ascii="Times New Roman" w:eastAsia="Times New Roman" w:hAnsi="Times New Roman" w:cs="Times New Roman"/>
          <w:color w:val="000000"/>
          <w:sz w:val="24"/>
          <w:szCs w:val="24"/>
        </w:rPr>
        <w:t xml:space="preserve"> of compulsory education and the “second-chance” system of adult education and training programs.  The main attendees to the “second-chance” systems are individuals who have not completed the “first chance” system as result of individuals </w:t>
      </w:r>
      <w:r w:rsidR="009908EC" w:rsidRPr="007A28D8">
        <w:rPr>
          <w:rFonts w:ascii="Times New Roman" w:eastAsia="Times New Roman" w:hAnsi="Times New Roman" w:cs="Times New Roman"/>
          <w:color w:val="000000"/>
          <w:sz w:val="24"/>
          <w:szCs w:val="24"/>
        </w:rPr>
        <w:t>dropping out of</w:t>
      </w:r>
      <w:r w:rsidRPr="007A28D8">
        <w:rPr>
          <w:rFonts w:ascii="Times New Roman" w:eastAsia="Times New Roman" w:hAnsi="Times New Roman" w:cs="Times New Roman"/>
          <w:color w:val="000000"/>
          <w:sz w:val="24"/>
          <w:szCs w:val="24"/>
        </w:rPr>
        <w:t xml:space="preserve"> </w:t>
      </w:r>
      <w:r w:rsidR="009908EC" w:rsidRPr="007A28D8">
        <w:rPr>
          <w:rFonts w:ascii="Times New Roman" w:eastAsia="Times New Roman" w:hAnsi="Times New Roman" w:cs="Times New Roman"/>
          <w:color w:val="000000"/>
          <w:sz w:val="24"/>
          <w:szCs w:val="24"/>
        </w:rPr>
        <w:t xml:space="preserve">compulsory </w:t>
      </w:r>
      <w:r w:rsidRPr="007A28D8">
        <w:rPr>
          <w:rFonts w:ascii="Times New Roman" w:eastAsia="Times New Roman" w:hAnsi="Times New Roman" w:cs="Times New Roman"/>
          <w:color w:val="000000"/>
          <w:sz w:val="24"/>
          <w:szCs w:val="24"/>
        </w:rPr>
        <w:t>school. School drop outs include those that are economically disadvantaged, pregnant, incarcerated, addicted to drugs, disabled, or just not motivated intrinsically.</w:t>
      </w:r>
      <w:r w:rsidR="00772F6B" w:rsidRPr="007A28D8">
        <w:rPr>
          <w:rFonts w:ascii="Times New Roman" w:eastAsia="Times New Roman" w:hAnsi="Times New Roman" w:cs="Times New Roman"/>
          <w:color w:val="000000"/>
          <w:sz w:val="24"/>
          <w:szCs w:val="24"/>
        </w:rPr>
        <w:t xml:space="preserve"> </w:t>
      </w:r>
      <w:r w:rsidR="00FC39CB" w:rsidRPr="007A28D8">
        <w:rPr>
          <w:rFonts w:ascii="Times New Roman" w:eastAsia="Times New Roman" w:hAnsi="Times New Roman" w:cs="Times New Roman"/>
          <w:color w:val="000000"/>
          <w:sz w:val="24"/>
          <w:szCs w:val="24"/>
        </w:rPr>
        <w:t xml:space="preserve">A study done by the </w:t>
      </w:r>
      <w:r w:rsidR="00694091" w:rsidRPr="007A28D8">
        <w:rPr>
          <w:rFonts w:ascii="Times New Roman" w:eastAsia="Times New Roman" w:hAnsi="Times New Roman" w:cs="Times New Roman"/>
          <w:color w:val="000000"/>
          <w:sz w:val="24"/>
          <w:szCs w:val="24"/>
        </w:rPr>
        <w:t>OECD in 2007 recorded the United States dropout rate at 28% and Germany dropout rate at 8%.</w:t>
      </w:r>
      <w:r w:rsidR="00694091" w:rsidRPr="007A28D8">
        <w:rPr>
          <w:rStyle w:val="FootnoteReference"/>
          <w:rFonts w:ascii="Times New Roman" w:eastAsia="Times New Roman" w:hAnsi="Times New Roman" w:cs="Times New Roman"/>
          <w:color w:val="000000"/>
          <w:sz w:val="24"/>
          <w:szCs w:val="24"/>
        </w:rPr>
        <w:footnoteReference w:id="1"/>
      </w:r>
    </w:p>
    <w:p w:rsidR="00772F6B" w:rsidRPr="007A28D8" w:rsidRDefault="00D55125" w:rsidP="00241BAF">
      <w:pPr>
        <w:spacing w:after="0" w:line="480" w:lineRule="auto"/>
        <w:rPr>
          <w:rFonts w:ascii="Times New Roman" w:hAnsi="Times New Roman" w:cs="Times New Roman"/>
          <w:color w:val="000000"/>
          <w:sz w:val="24"/>
          <w:szCs w:val="24"/>
        </w:rPr>
      </w:pPr>
      <w:r w:rsidRPr="007A28D8">
        <w:rPr>
          <w:rFonts w:ascii="Times New Roman" w:eastAsia="Times New Roman" w:hAnsi="Times New Roman" w:cs="Times New Roman"/>
          <w:color w:val="000000"/>
          <w:sz w:val="24"/>
          <w:szCs w:val="24"/>
        </w:rPr>
        <w:tab/>
      </w:r>
      <w:r w:rsidR="00772F6B" w:rsidRPr="007A28D8">
        <w:rPr>
          <w:rFonts w:ascii="Times New Roman" w:eastAsia="Times New Roman" w:hAnsi="Times New Roman" w:cs="Times New Roman"/>
          <w:color w:val="000000"/>
          <w:sz w:val="24"/>
          <w:szCs w:val="24"/>
        </w:rPr>
        <w:t xml:space="preserve">The demands of jobs in the labor market </w:t>
      </w:r>
      <w:r w:rsidR="00FC39CB" w:rsidRPr="007A28D8">
        <w:rPr>
          <w:rFonts w:ascii="Times New Roman" w:eastAsia="Times New Roman" w:hAnsi="Times New Roman" w:cs="Times New Roman"/>
          <w:color w:val="000000"/>
          <w:sz w:val="24"/>
          <w:szCs w:val="24"/>
        </w:rPr>
        <w:t xml:space="preserve">nationally and globally </w:t>
      </w:r>
      <w:r w:rsidR="00772F6B" w:rsidRPr="007A28D8">
        <w:rPr>
          <w:rFonts w:ascii="Times New Roman" w:eastAsia="Times New Roman" w:hAnsi="Times New Roman" w:cs="Times New Roman"/>
          <w:color w:val="000000"/>
          <w:sz w:val="24"/>
          <w:szCs w:val="24"/>
        </w:rPr>
        <w:t>are jobs that include qualified appli</w:t>
      </w:r>
      <w:r w:rsidR="00241BAF" w:rsidRPr="007A28D8">
        <w:rPr>
          <w:rFonts w:ascii="Times New Roman" w:eastAsia="Times New Roman" w:hAnsi="Times New Roman" w:cs="Times New Roman"/>
          <w:color w:val="000000"/>
          <w:sz w:val="24"/>
          <w:szCs w:val="24"/>
        </w:rPr>
        <w:t xml:space="preserve">cants with </w:t>
      </w:r>
      <w:r w:rsidR="006E4689" w:rsidRPr="007A28D8">
        <w:rPr>
          <w:rFonts w:ascii="Times New Roman" w:eastAsia="Times New Roman" w:hAnsi="Times New Roman" w:cs="Times New Roman"/>
          <w:color w:val="000000"/>
          <w:sz w:val="24"/>
          <w:szCs w:val="24"/>
        </w:rPr>
        <w:t xml:space="preserve">the completion of compulsory education or higher levels of learning. </w:t>
      </w:r>
      <w:r w:rsidR="00772F6B" w:rsidRPr="007A28D8">
        <w:rPr>
          <w:rFonts w:ascii="Times New Roman" w:eastAsia="Times New Roman" w:hAnsi="Times New Roman" w:cs="Times New Roman"/>
          <w:color w:val="000000"/>
          <w:sz w:val="24"/>
          <w:szCs w:val="24"/>
        </w:rPr>
        <w:t xml:space="preserve">The future demands of jobs include biomedical engineers, financial examiners, </w:t>
      </w:r>
      <w:r w:rsidR="00FD5EDB">
        <w:rPr>
          <w:rFonts w:ascii="Times New Roman" w:eastAsia="Times New Roman" w:hAnsi="Times New Roman" w:cs="Times New Roman"/>
          <w:color w:val="000000"/>
          <w:sz w:val="24"/>
          <w:szCs w:val="24"/>
        </w:rPr>
        <w:t>m</w:t>
      </w:r>
      <w:r w:rsidR="00772F6B" w:rsidRPr="007A28D8">
        <w:rPr>
          <w:rFonts w:ascii="Times New Roman" w:eastAsia="Times New Roman" w:hAnsi="Times New Roman" w:cs="Times New Roman"/>
          <w:color w:val="000000"/>
          <w:sz w:val="24"/>
          <w:szCs w:val="24"/>
        </w:rPr>
        <w:t>edical scientist</w:t>
      </w:r>
      <w:r w:rsidR="00162474">
        <w:rPr>
          <w:rFonts w:ascii="Times New Roman" w:eastAsia="Times New Roman" w:hAnsi="Times New Roman" w:cs="Times New Roman"/>
          <w:color w:val="000000"/>
          <w:sz w:val="24"/>
          <w:szCs w:val="24"/>
        </w:rPr>
        <w:t xml:space="preserve"> and</w:t>
      </w:r>
      <w:r w:rsidR="00772F6B" w:rsidRPr="007A28D8">
        <w:rPr>
          <w:rFonts w:ascii="Times New Roman" w:eastAsia="Times New Roman" w:hAnsi="Times New Roman" w:cs="Times New Roman"/>
          <w:color w:val="000000"/>
          <w:sz w:val="24"/>
          <w:szCs w:val="24"/>
        </w:rPr>
        <w:t xml:space="preserve"> physicians that require an advanced degree. Those jobs that require additional training without a higher degree include home health aides, physical therapist aides, medical assistants, and dental assistants</w:t>
      </w:r>
      <w:r w:rsidR="004E5576" w:rsidRPr="007A28D8">
        <w:rPr>
          <w:rFonts w:ascii="Times New Roman" w:eastAsia="Times New Roman" w:hAnsi="Times New Roman" w:cs="Times New Roman"/>
          <w:color w:val="000000"/>
          <w:sz w:val="24"/>
          <w:szCs w:val="24"/>
        </w:rPr>
        <w:t>.</w:t>
      </w:r>
      <w:r w:rsidR="004E5576" w:rsidRPr="007A28D8">
        <w:rPr>
          <w:rFonts w:ascii="Times New Roman" w:eastAsia="Times New Roman" w:hAnsi="Times New Roman" w:cs="Times New Roman"/>
          <w:color w:val="000000"/>
          <w:sz w:val="24"/>
          <w:szCs w:val="24"/>
          <w:vertAlign w:val="superscript"/>
        </w:rPr>
        <w:footnoteReference w:id="2"/>
      </w:r>
      <w:r w:rsidR="004E5576" w:rsidRPr="007A28D8">
        <w:rPr>
          <w:rFonts w:ascii="Times New Roman" w:eastAsia="Times New Roman" w:hAnsi="Times New Roman" w:cs="Times New Roman"/>
          <w:color w:val="000000"/>
          <w:sz w:val="24"/>
          <w:szCs w:val="24"/>
        </w:rPr>
        <w:t xml:space="preserve"> </w:t>
      </w:r>
      <w:r w:rsidR="00772F6B" w:rsidRPr="007A28D8">
        <w:rPr>
          <w:rFonts w:ascii="Times New Roman" w:eastAsia="Times New Roman" w:hAnsi="Times New Roman" w:cs="Times New Roman"/>
          <w:color w:val="000000"/>
          <w:sz w:val="24"/>
          <w:szCs w:val="24"/>
        </w:rPr>
        <w:t xml:space="preserve">Each job is unique and the type of job and educational </w:t>
      </w:r>
      <w:r w:rsidR="00162474">
        <w:rPr>
          <w:rFonts w:ascii="Times New Roman" w:eastAsia="Times New Roman" w:hAnsi="Times New Roman" w:cs="Times New Roman"/>
          <w:color w:val="000000"/>
          <w:sz w:val="24"/>
          <w:szCs w:val="24"/>
        </w:rPr>
        <w:t>training</w:t>
      </w:r>
      <w:r w:rsidR="00162474" w:rsidRPr="007A28D8">
        <w:rPr>
          <w:rFonts w:ascii="Times New Roman" w:eastAsia="Times New Roman" w:hAnsi="Times New Roman" w:cs="Times New Roman"/>
          <w:color w:val="000000"/>
          <w:sz w:val="24"/>
          <w:szCs w:val="24"/>
        </w:rPr>
        <w:t xml:space="preserve"> </w:t>
      </w:r>
      <w:r w:rsidR="00772F6B" w:rsidRPr="007A28D8">
        <w:rPr>
          <w:rFonts w:ascii="Times New Roman" w:eastAsia="Times New Roman" w:hAnsi="Times New Roman" w:cs="Times New Roman"/>
          <w:color w:val="000000"/>
          <w:sz w:val="24"/>
          <w:szCs w:val="24"/>
        </w:rPr>
        <w:t>will</w:t>
      </w:r>
      <w:r w:rsidR="00241B64" w:rsidRPr="007A28D8">
        <w:rPr>
          <w:rFonts w:ascii="Times New Roman" w:eastAsia="Times New Roman" w:hAnsi="Times New Roman" w:cs="Times New Roman"/>
          <w:color w:val="000000"/>
          <w:sz w:val="24"/>
          <w:szCs w:val="24"/>
        </w:rPr>
        <w:t xml:space="preserve"> </w:t>
      </w:r>
      <w:r w:rsidR="00772F6B" w:rsidRPr="007A28D8">
        <w:rPr>
          <w:rFonts w:ascii="Times New Roman" w:eastAsia="Times New Roman" w:hAnsi="Times New Roman" w:cs="Times New Roman"/>
          <w:color w:val="000000"/>
          <w:sz w:val="24"/>
          <w:szCs w:val="24"/>
        </w:rPr>
        <w:t>depend on each individual’s income level. The term education pays shows that a higher level degree pays more than someone that has no high school diploma</w:t>
      </w:r>
      <w:r w:rsidR="004E5576" w:rsidRPr="007A28D8">
        <w:rPr>
          <w:rFonts w:ascii="Times New Roman" w:eastAsia="Times New Roman" w:hAnsi="Times New Roman" w:cs="Times New Roman"/>
          <w:color w:val="000000"/>
          <w:sz w:val="24"/>
          <w:szCs w:val="24"/>
        </w:rPr>
        <w:t>.</w:t>
      </w:r>
      <w:r w:rsidR="004E5576" w:rsidRPr="007A28D8">
        <w:rPr>
          <w:rStyle w:val="FootnoteReference"/>
          <w:rFonts w:ascii="Times New Roman" w:hAnsi="Times New Roman" w:cs="Times New Roman"/>
          <w:sz w:val="24"/>
          <w:szCs w:val="24"/>
        </w:rPr>
        <w:footnoteReference w:id="3"/>
      </w:r>
    </w:p>
    <w:p w:rsidR="00772F6B" w:rsidRPr="007A28D8" w:rsidRDefault="00772F6B" w:rsidP="007B79C0">
      <w:pPr>
        <w:spacing w:after="0" w:line="480" w:lineRule="auto"/>
        <w:ind w:firstLine="720"/>
        <w:rPr>
          <w:rFonts w:ascii="Times New Roman" w:eastAsia="Times New Roman" w:hAnsi="Times New Roman" w:cs="Times New Roman"/>
          <w:color w:val="000000"/>
          <w:sz w:val="24"/>
          <w:szCs w:val="24"/>
        </w:rPr>
      </w:pPr>
      <w:r w:rsidRPr="007A28D8">
        <w:rPr>
          <w:rFonts w:ascii="Times New Roman" w:eastAsia="Times New Roman" w:hAnsi="Times New Roman" w:cs="Times New Roman"/>
          <w:color w:val="000000"/>
          <w:sz w:val="24"/>
          <w:szCs w:val="24"/>
        </w:rPr>
        <w:t xml:space="preserve">The most effective way to create a better-skilled workforce </w:t>
      </w:r>
      <w:r w:rsidR="00317AC8" w:rsidRPr="007A28D8">
        <w:rPr>
          <w:rFonts w:ascii="Times New Roman" w:eastAsia="Times New Roman" w:hAnsi="Times New Roman" w:cs="Times New Roman"/>
          <w:color w:val="000000"/>
          <w:sz w:val="24"/>
          <w:szCs w:val="24"/>
        </w:rPr>
        <w:t>would</w:t>
      </w:r>
      <w:r w:rsidRPr="007A28D8">
        <w:rPr>
          <w:rFonts w:ascii="Times New Roman" w:eastAsia="Times New Roman" w:hAnsi="Times New Roman" w:cs="Times New Roman"/>
          <w:color w:val="000000"/>
          <w:sz w:val="24"/>
          <w:szCs w:val="24"/>
        </w:rPr>
        <w:t xml:space="preserve"> be to enhance the programs that are more explicitly oriented toward those less educated or those that need to rebuild new skills. “America’s young people will always be struggling to catch up through the </w:t>
      </w:r>
      <w:r w:rsidRPr="007A28D8">
        <w:rPr>
          <w:rFonts w:ascii="Times New Roman" w:eastAsia="Times New Roman" w:hAnsi="Times New Roman" w:cs="Times New Roman"/>
          <w:color w:val="000000"/>
          <w:sz w:val="24"/>
          <w:szCs w:val="24"/>
        </w:rPr>
        <w:lastRenderedPageBreak/>
        <w:t>second-chance system if the first isn't good enough, and if the first is good enough, the sec</w:t>
      </w:r>
      <w:r w:rsidR="00D55125" w:rsidRPr="007A28D8">
        <w:rPr>
          <w:rFonts w:ascii="Times New Roman" w:eastAsia="Times New Roman" w:hAnsi="Times New Roman" w:cs="Times New Roman"/>
          <w:color w:val="000000"/>
          <w:sz w:val="24"/>
          <w:szCs w:val="24"/>
        </w:rPr>
        <w:t xml:space="preserve">ond might not be needed as much.” </w:t>
      </w:r>
      <w:r w:rsidR="00D55125" w:rsidRPr="007A28D8">
        <w:rPr>
          <w:rStyle w:val="FootnoteReference"/>
          <w:rFonts w:ascii="Times New Roman" w:hAnsi="Times New Roman" w:cs="Times New Roman"/>
          <w:sz w:val="24"/>
          <w:szCs w:val="24"/>
        </w:rPr>
        <w:footnoteReference w:id="4"/>
      </w:r>
    </w:p>
    <w:p w:rsidR="00621EB5" w:rsidRPr="007A28D8" w:rsidRDefault="00621EB5" w:rsidP="007B79C0">
      <w:pPr>
        <w:spacing w:after="0" w:line="480" w:lineRule="auto"/>
        <w:jc w:val="center"/>
        <w:rPr>
          <w:rFonts w:ascii="Times New Roman" w:eastAsia="Times New Roman" w:hAnsi="Times New Roman" w:cs="Times New Roman"/>
          <w:color w:val="000000"/>
          <w:sz w:val="24"/>
          <w:szCs w:val="24"/>
        </w:rPr>
      </w:pPr>
      <w:r w:rsidRPr="007A28D8">
        <w:rPr>
          <w:rFonts w:ascii="Times New Roman" w:eastAsia="Times New Roman" w:hAnsi="Times New Roman" w:cs="Times New Roman"/>
          <w:color w:val="000000"/>
          <w:sz w:val="24"/>
          <w:szCs w:val="24"/>
        </w:rPr>
        <w:t>Background</w:t>
      </w:r>
    </w:p>
    <w:p w:rsidR="00B92223" w:rsidRPr="007A28D8" w:rsidRDefault="00621EB5" w:rsidP="007B79C0">
      <w:pPr>
        <w:spacing w:after="0" w:line="480" w:lineRule="auto"/>
        <w:ind w:firstLine="720"/>
        <w:rPr>
          <w:rFonts w:ascii="Times New Roman" w:eastAsia="Times New Roman" w:hAnsi="Times New Roman" w:cs="Times New Roman"/>
          <w:color w:val="000000"/>
          <w:sz w:val="24"/>
          <w:szCs w:val="24"/>
        </w:rPr>
      </w:pPr>
      <w:r w:rsidRPr="007A28D8">
        <w:rPr>
          <w:rFonts w:ascii="Times New Roman" w:eastAsia="Times New Roman" w:hAnsi="Times New Roman" w:cs="Times New Roman"/>
          <w:color w:val="000000"/>
          <w:sz w:val="24"/>
          <w:szCs w:val="24"/>
        </w:rPr>
        <w:t xml:space="preserve">Second chance programs are designed to assist an individual with an opportunity to gain </w:t>
      </w:r>
      <w:r w:rsidR="006F2A41">
        <w:rPr>
          <w:rFonts w:ascii="Times New Roman" w:eastAsia="Times New Roman" w:hAnsi="Times New Roman" w:cs="Times New Roman"/>
          <w:color w:val="000000"/>
          <w:sz w:val="24"/>
          <w:szCs w:val="24"/>
        </w:rPr>
        <w:t xml:space="preserve">or </w:t>
      </w:r>
      <w:r w:rsidRPr="007A28D8">
        <w:rPr>
          <w:rFonts w:ascii="Times New Roman" w:eastAsia="Times New Roman" w:hAnsi="Times New Roman" w:cs="Times New Roman"/>
          <w:color w:val="000000"/>
          <w:sz w:val="24"/>
          <w:szCs w:val="24"/>
        </w:rPr>
        <w:t xml:space="preserve">re-gain skills that meet the current workplace demands.  The mission is to provide individuals the ability to be self-sufficient in today’s society.  The rationale behind second chance </w:t>
      </w:r>
      <w:r w:rsidR="001E03B0" w:rsidRPr="007A28D8">
        <w:rPr>
          <w:rFonts w:ascii="Times New Roman" w:eastAsia="Times New Roman" w:hAnsi="Times New Roman" w:cs="Times New Roman"/>
          <w:color w:val="000000"/>
          <w:sz w:val="24"/>
          <w:szCs w:val="24"/>
        </w:rPr>
        <w:t xml:space="preserve">adult </w:t>
      </w:r>
      <w:r w:rsidR="00FC39CB" w:rsidRPr="007A28D8">
        <w:rPr>
          <w:rFonts w:ascii="Times New Roman" w:eastAsia="Times New Roman" w:hAnsi="Times New Roman" w:cs="Times New Roman"/>
          <w:color w:val="000000"/>
          <w:sz w:val="24"/>
          <w:szCs w:val="24"/>
        </w:rPr>
        <w:t xml:space="preserve">training and employment </w:t>
      </w:r>
      <w:r w:rsidRPr="007A28D8">
        <w:rPr>
          <w:rFonts w:ascii="Times New Roman" w:eastAsia="Times New Roman" w:hAnsi="Times New Roman" w:cs="Times New Roman"/>
          <w:color w:val="000000"/>
          <w:sz w:val="24"/>
          <w:szCs w:val="24"/>
        </w:rPr>
        <w:t xml:space="preserve">programs is that with </w:t>
      </w:r>
      <w:r w:rsidR="00FC39CB" w:rsidRPr="007A28D8">
        <w:rPr>
          <w:rFonts w:ascii="Times New Roman" w:eastAsia="Times New Roman" w:hAnsi="Times New Roman" w:cs="Times New Roman"/>
          <w:color w:val="000000"/>
          <w:sz w:val="24"/>
          <w:szCs w:val="24"/>
        </w:rPr>
        <w:t>the world’s</w:t>
      </w:r>
      <w:r w:rsidRPr="007A28D8">
        <w:rPr>
          <w:rFonts w:ascii="Times New Roman" w:eastAsia="Times New Roman" w:hAnsi="Times New Roman" w:cs="Times New Roman"/>
          <w:color w:val="000000"/>
          <w:sz w:val="24"/>
          <w:szCs w:val="24"/>
        </w:rPr>
        <w:t xml:space="preserve"> changing economy it makes it difficult for many people with personal barriers to become employed or even re-employed. These personal barriers </w:t>
      </w:r>
      <w:r w:rsidR="00716A7E" w:rsidRPr="007A28D8">
        <w:rPr>
          <w:rFonts w:ascii="Times New Roman" w:eastAsia="Times New Roman" w:hAnsi="Times New Roman" w:cs="Times New Roman"/>
          <w:color w:val="000000"/>
          <w:sz w:val="24"/>
          <w:szCs w:val="24"/>
        </w:rPr>
        <w:t>are comparative to the U</w:t>
      </w:r>
      <w:r w:rsidR="00832B2E" w:rsidRPr="007A28D8">
        <w:rPr>
          <w:rFonts w:ascii="Times New Roman" w:eastAsia="Times New Roman" w:hAnsi="Times New Roman" w:cs="Times New Roman"/>
          <w:color w:val="000000"/>
          <w:sz w:val="24"/>
          <w:szCs w:val="24"/>
        </w:rPr>
        <w:t xml:space="preserve">nited </w:t>
      </w:r>
      <w:r w:rsidR="00716A7E" w:rsidRPr="007A28D8">
        <w:rPr>
          <w:rFonts w:ascii="Times New Roman" w:eastAsia="Times New Roman" w:hAnsi="Times New Roman" w:cs="Times New Roman"/>
          <w:color w:val="000000"/>
          <w:sz w:val="24"/>
          <w:szCs w:val="24"/>
        </w:rPr>
        <w:t>S</w:t>
      </w:r>
      <w:r w:rsidR="00832B2E" w:rsidRPr="007A28D8">
        <w:rPr>
          <w:rFonts w:ascii="Times New Roman" w:eastAsia="Times New Roman" w:hAnsi="Times New Roman" w:cs="Times New Roman"/>
          <w:color w:val="000000"/>
          <w:sz w:val="24"/>
          <w:szCs w:val="24"/>
        </w:rPr>
        <w:t>tates</w:t>
      </w:r>
      <w:r w:rsidR="00716A7E" w:rsidRPr="007A28D8">
        <w:rPr>
          <w:rFonts w:ascii="Times New Roman" w:eastAsia="Times New Roman" w:hAnsi="Times New Roman" w:cs="Times New Roman"/>
          <w:color w:val="000000"/>
          <w:sz w:val="24"/>
          <w:szCs w:val="24"/>
        </w:rPr>
        <w:t xml:space="preserve"> and Germany </w:t>
      </w:r>
      <w:r w:rsidR="00317AC8" w:rsidRPr="007A28D8">
        <w:rPr>
          <w:rFonts w:ascii="Times New Roman" w:eastAsia="Times New Roman" w:hAnsi="Times New Roman" w:cs="Times New Roman"/>
          <w:color w:val="000000"/>
          <w:sz w:val="24"/>
          <w:szCs w:val="24"/>
        </w:rPr>
        <w:t xml:space="preserve">as those personal barriers are </w:t>
      </w:r>
      <w:r w:rsidR="006F2A41">
        <w:rPr>
          <w:rFonts w:ascii="Times New Roman" w:eastAsia="Times New Roman" w:hAnsi="Times New Roman" w:cs="Times New Roman"/>
          <w:color w:val="000000"/>
          <w:sz w:val="24"/>
          <w:szCs w:val="24"/>
        </w:rPr>
        <w:t xml:space="preserve">but </w:t>
      </w:r>
      <w:r w:rsidR="00317AC8" w:rsidRPr="007A28D8">
        <w:rPr>
          <w:rFonts w:ascii="Times New Roman" w:eastAsia="Times New Roman" w:hAnsi="Times New Roman" w:cs="Times New Roman"/>
          <w:color w:val="000000"/>
          <w:sz w:val="24"/>
          <w:szCs w:val="24"/>
        </w:rPr>
        <w:t xml:space="preserve">not limited </w:t>
      </w:r>
      <w:r w:rsidR="00716A7E" w:rsidRPr="007A28D8">
        <w:rPr>
          <w:rFonts w:ascii="Times New Roman" w:eastAsia="Times New Roman" w:hAnsi="Times New Roman" w:cs="Times New Roman"/>
          <w:color w:val="000000"/>
          <w:sz w:val="24"/>
          <w:szCs w:val="24"/>
        </w:rPr>
        <w:t xml:space="preserve">to </w:t>
      </w:r>
      <w:r w:rsidRPr="007A28D8">
        <w:rPr>
          <w:rFonts w:ascii="Times New Roman" w:eastAsia="Times New Roman" w:hAnsi="Times New Roman" w:cs="Times New Roman"/>
          <w:color w:val="000000"/>
          <w:sz w:val="24"/>
          <w:szCs w:val="24"/>
        </w:rPr>
        <w:t xml:space="preserve">low basic skills, limited work experience, health problems, disabilities, </w:t>
      </w:r>
      <w:r w:rsidR="00832B2E" w:rsidRPr="007A28D8">
        <w:rPr>
          <w:rFonts w:ascii="Times New Roman" w:eastAsia="Times New Roman" w:hAnsi="Times New Roman" w:cs="Times New Roman"/>
          <w:color w:val="000000"/>
          <w:sz w:val="24"/>
          <w:szCs w:val="24"/>
        </w:rPr>
        <w:t>veterans</w:t>
      </w:r>
      <w:r w:rsidRPr="007A28D8">
        <w:rPr>
          <w:rFonts w:ascii="Times New Roman" w:eastAsia="Times New Roman" w:hAnsi="Times New Roman" w:cs="Times New Roman"/>
          <w:color w:val="000000"/>
          <w:sz w:val="24"/>
          <w:szCs w:val="24"/>
        </w:rPr>
        <w:t xml:space="preserve">, age, </w:t>
      </w:r>
      <w:r w:rsidR="00241B64" w:rsidRPr="007A28D8">
        <w:rPr>
          <w:rFonts w:ascii="Times New Roman" w:eastAsia="Times New Roman" w:hAnsi="Times New Roman" w:cs="Times New Roman"/>
          <w:color w:val="000000"/>
          <w:sz w:val="24"/>
          <w:szCs w:val="24"/>
        </w:rPr>
        <w:t>unemployment</w:t>
      </w:r>
      <w:r w:rsidRPr="007A28D8">
        <w:rPr>
          <w:rFonts w:ascii="Times New Roman" w:eastAsia="Times New Roman" w:hAnsi="Times New Roman" w:cs="Times New Roman"/>
          <w:color w:val="000000"/>
          <w:sz w:val="24"/>
          <w:szCs w:val="24"/>
        </w:rPr>
        <w:t xml:space="preserve">, high school drop outs, released incarcerated youths and limited incomes. These barriers target the </w:t>
      </w:r>
      <w:r w:rsidR="00E82307" w:rsidRPr="007A28D8">
        <w:rPr>
          <w:rFonts w:ascii="Times New Roman" w:eastAsia="Times New Roman" w:hAnsi="Times New Roman" w:cs="Times New Roman"/>
          <w:color w:val="000000"/>
          <w:sz w:val="24"/>
          <w:szCs w:val="24"/>
        </w:rPr>
        <w:t>young</w:t>
      </w:r>
      <w:r w:rsidR="006F2A41">
        <w:rPr>
          <w:rFonts w:ascii="Times New Roman" w:eastAsia="Times New Roman" w:hAnsi="Times New Roman" w:cs="Times New Roman"/>
          <w:color w:val="000000"/>
          <w:sz w:val="24"/>
          <w:szCs w:val="24"/>
        </w:rPr>
        <w:t>,</w:t>
      </w:r>
      <w:r w:rsidR="00E82307" w:rsidRPr="007A28D8">
        <w:rPr>
          <w:rFonts w:ascii="Times New Roman" w:eastAsia="Times New Roman" w:hAnsi="Times New Roman" w:cs="Times New Roman"/>
          <w:color w:val="000000"/>
          <w:sz w:val="24"/>
          <w:szCs w:val="24"/>
        </w:rPr>
        <w:t xml:space="preserve"> elderly and </w:t>
      </w:r>
      <w:r w:rsidR="006F2A41">
        <w:rPr>
          <w:rFonts w:ascii="Times New Roman" w:eastAsia="Times New Roman" w:hAnsi="Times New Roman" w:cs="Times New Roman"/>
          <w:color w:val="000000"/>
          <w:sz w:val="24"/>
          <w:szCs w:val="24"/>
        </w:rPr>
        <w:t xml:space="preserve">through all </w:t>
      </w:r>
      <w:r w:rsidR="00E82307" w:rsidRPr="007A28D8">
        <w:rPr>
          <w:rFonts w:ascii="Times New Roman" w:eastAsia="Times New Roman" w:hAnsi="Times New Roman" w:cs="Times New Roman"/>
          <w:color w:val="000000"/>
          <w:sz w:val="24"/>
          <w:szCs w:val="24"/>
        </w:rPr>
        <w:t>cultures alike</w:t>
      </w:r>
      <w:r w:rsidRPr="007A28D8">
        <w:rPr>
          <w:rFonts w:ascii="Times New Roman" w:eastAsia="Times New Roman" w:hAnsi="Times New Roman" w:cs="Times New Roman"/>
          <w:color w:val="000000"/>
          <w:sz w:val="24"/>
          <w:szCs w:val="24"/>
        </w:rPr>
        <w:t>. It generally affects low income individuals, but can also affect someone who just lost everything in our current economic depression</w:t>
      </w:r>
      <w:r w:rsidR="00B92223" w:rsidRPr="007A28D8">
        <w:rPr>
          <w:rFonts w:ascii="Times New Roman" w:eastAsia="Times New Roman" w:hAnsi="Times New Roman" w:cs="Times New Roman"/>
          <w:color w:val="000000"/>
          <w:sz w:val="24"/>
          <w:szCs w:val="24"/>
        </w:rPr>
        <w:t>.</w:t>
      </w:r>
      <w:r w:rsidR="00B92223" w:rsidRPr="007A28D8">
        <w:rPr>
          <w:rStyle w:val="FootnoteReference"/>
          <w:rFonts w:ascii="Times New Roman" w:eastAsia="Times New Roman" w:hAnsi="Times New Roman" w:cs="Times New Roman"/>
          <w:color w:val="000000"/>
          <w:sz w:val="24"/>
          <w:szCs w:val="24"/>
        </w:rPr>
        <w:footnoteReference w:id="5"/>
      </w:r>
      <w:r w:rsidRPr="007A28D8">
        <w:rPr>
          <w:rFonts w:ascii="Times New Roman" w:eastAsia="Times New Roman" w:hAnsi="Times New Roman" w:cs="Times New Roman"/>
          <w:color w:val="000000"/>
          <w:sz w:val="24"/>
          <w:szCs w:val="24"/>
        </w:rPr>
        <w:t xml:space="preserve"> </w:t>
      </w:r>
      <w:r w:rsidR="00B92223" w:rsidRPr="007A28D8">
        <w:rPr>
          <w:rFonts w:ascii="Times New Roman" w:eastAsia="Times New Roman" w:hAnsi="Times New Roman" w:cs="Times New Roman"/>
          <w:color w:val="000000"/>
          <w:sz w:val="24"/>
          <w:szCs w:val="24"/>
        </w:rPr>
        <w:t xml:space="preserve">The current trend </w:t>
      </w:r>
      <w:r w:rsidR="00241B64" w:rsidRPr="007A28D8">
        <w:rPr>
          <w:rFonts w:ascii="Times New Roman" w:eastAsia="Times New Roman" w:hAnsi="Times New Roman" w:cs="Times New Roman"/>
          <w:color w:val="000000"/>
          <w:sz w:val="24"/>
          <w:szCs w:val="24"/>
        </w:rPr>
        <w:t xml:space="preserve">for the United States and Germany </w:t>
      </w:r>
      <w:r w:rsidR="00B92223" w:rsidRPr="007A28D8">
        <w:rPr>
          <w:rFonts w:ascii="Times New Roman" w:eastAsia="Times New Roman" w:hAnsi="Times New Roman" w:cs="Times New Roman"/>
          <w:color w:val="000000"/>
          <w:sz w:val="24"/>
          <w:szCs w:val="24"/>
        </w:rPr>
        <w:t xml:space="preserve">is to increase workforce skills in a competitive global economy. </w:t>
      </w:r>
    </w:p>
    <w:p w:rsidR="00621EB5" w:rsidRPr="007A28D8" w:rsidRDefault="00621EB5" w:rsidP="00241BAF">
      <w:pPr>
        <w:spacing w:after="0" w:line="480" w:lineRule="auto"/>
        <w:ind w:left="720" w:right="720" w:firstLine="720"/>
        <w:rPr>
          <w:rFonts w:ascii="Times New Roman" w:eastAsia="Times New Roman" w:hAnsi="Times New Roman" w:cs="Times New Roman"/>
          <w:color w:val="000000"/>
          <w:sz w:val="24"/>
          <w:szCs w:val="24"/>
        </w:rPr>
      </w:pPr>
      <w:r w:rsidRPr="007A28D8">
        <w:rPr>
          <w:rFonts w:ascii="Times New Roman" w:eastAsia="Times New Roman" w:hAnsi="Times New Roman" w:cs="Times New Roman"/>
          <w:color w:val="000000"/>
          <w:sz w:val="24"/>
          <w:szCs w:val="24"/>
        </w:rPr>
        <w:t>“In a time of continuous economic, social and technological change, skills and knowledge become quickly out-of-date. People who have not been able to benefit from formal education and training must be given opportunities to acquire new skills and knowledge that will give them a sec</w:t>
      </w:r>
      <w:r w:rsidR="00D55125" w:rsidRPr="007A28D8">
        <w:rPr>
          <w:rFonts w:ascii="Times New Roman" w:eastAsia="Times New Roman" w:hAnsi="Times New Roman" w:cs="Times New Roman"/>
          <w:color w:val="000000"/>
          <w:sz w:val="24"/>
          <w:szCs w:val="24"/>
        </w:rPr>
        <w:t xml:space="preserve">ond chance in life and at work”. </w:t>
      </w:r>
      <w:r w:rsidR="00D55125" w:rsidRPr="007A28D8">
        <w:rPr>
          <w:rStyle w:val="FootnoteReference"/>
          <w:rFonts w:ascii="Times New Roman" w:eastAsia="Times New Roman" w:hAnsi="Times New Roman" w:cs="Times New Roman"/>
          <w:color w:val="000000"/>
          <w:sz w:val="24"/>
          <w:szCs w:val="24"/>
        </w:rPr>
        <w:footnoteReference w:id="6"/>
      </w:r>
    </w:p>
    <w:p w:rsidR="00832B2E" w:rsidRPr="007A28D8" w:rsidRDefault="00832B2E" w:rsidP="00241B64">
      <w:pPr>
        <w:spacing w:line="480" w:lineRule="auto"/>
        <w:jc w:val="center"/>
        <w:rPr>
          <w:rFonts w:ascii="Times New Roman" w:eastAsia="Times New Roman" w:hAnsi="Times New Roman" w:cs="Times New Roman"/>
          <w:color w:val="000000"/>
          <w:sz w:val="24"/>
          <w:szCs w:val="24"/>
        </w:rPr>
      </w:pPr>
    </w:p>
    <w:p w:rsidR="00D91C07" w:rsidRPr="007A28D8" w:rsidRDefault="00D91C07" w:rsidP="00832B2E">
      <w:pPr>
        <w:spacing w:after="0" w:line="480" w:lineRule="auto"/>
        <w:jc w:val="center"/>
        <w:rPr>
          <w:rFonts w:ascii="Times New Roman" w:eastAsia="Times New Roman" w:hAnsi="Times New Roman" w:cs="Times New Roman"/>
          <w:color w:val="000000"/>
          <w:sz w:val="24"/>
          <w:szCs w:val="24"/>
        </w:rPr>
      </w:pPr>
      <w:r w:rsidRPr="007A28D8">
        <w:rPr>
          <w:rFonts w:ascii="Times New Roman" w:eastAsia="Times New Roman" w:hAnsi="Times New Roman" w:cs="Times New Roman"/>
          <w:color w:val="000000"/>
          <w:sz w:val="24"/>
          <w:szCs w:val="24"/>
        </w:rPr>
        <w:lastRenderedPageBreak/>
        <w:t>Purpose</w:t>
      </w:r>
    </w:p>
    <w:p w:rsidR="00621EB5" w:rsidRPr="007A28D8" w:rsidRDefault="00621EB5" w:rsidP="00832B2E">
      <w:pPr>
        <w:spacing w:after="0" w:line="480" w:lineRule="auto"/>
        <w:ind w:right="720" w:firstLine="720"/>
        <w:contextualSpacing/>
        <w:rPr>
          <w:rFonts w:ascii="Times New Roman" w:eastAsia="Times New Roman" w:hAnsi="Times New Roman" w:cs="Times New Roman"/>
          <w:color w:val="000000"/>
          <w:sz w:val="24"/>
          <w:szCs w:val="24"/>
        </w:rPr>
      </w:pPr>
      <w:r w:rsidRPr="007A28D8">
        <w:rPr>
          <w:rFonts w:ascii="Times New Roman" w:eastAsia="Times New Roman" w:hAnsi="Times New Roman" w:cs="Times New Roman"/>
          <w:color w:val="000000"/>
          <w:sz w:val="24"/>
          <w:szCs w:val="24"/>
        </w:rPr>
        <w:t>The purpose of this research will compare t</w:t>
      </w:r>
      <w:r w:rsidR="00241B64" w:rsidRPr="007A28D8">
        <w:rPr>
          <w:rFonts w:ascii="Times New Roman" w:eastAsia="Times New Roman" w:hAnsi="Times New Roman" w:cs="Times New Roman"/>
          <w:color w:val="000000"/>
          <w:sz w:val="24"/>
          <w:szCs w:val="24"/>
        </w:rPr>
        <w:t xml:space="preserve">he United States and Germany’s </w:t>
      </w:r>
      <w:r w:rsidRPr="007A28D8">
        <w:rPr>
          <w:rFonts w:ascii="Times New Roman" w:eastAsia="Times New Roman" w:hAnsi="Times New Roman" w:cs="Times New Roman"/>
          <w:color w:val="000000"/>
          <w:sz w:val="24"/>
          <w:szCs w:val="24"/>
        </w:rPr>
        <w:t xml:space="preserve">“second chance” </w:t>
      </w:r>
      <w:r w:rsidR="00832B2E" w:rsidRPr="007A28D8">
        <w:rPr>
          <w:rFonts w:ascii="Times New Roman" w:eastAsia="Times New Roman" w:hAnsi="Times New Roman" w:cs="Times New Roman"/>
          <w:color w:val="000000"/>
          <w:sz w:val="24"/>
          <w:szCs w:val="24"/>
        </w:rPr>
        <w:t xml:space="preserve">adult </w:t>
      </w:r>
      <w:r w:rsidR="00E82307" w:rsidRPr="007A28D8">
        <w:rPr>
          <w:rFonts w:ascii="Times New Roman" w:eastAsia="Times New Roman" w:hAnsi="Times New Roman" w:cs="Times New Roman"/>
          <w:color w:val="000000"/>
          <w:sz w:val="24"/>
          <w:szCs w:val="24"/>
        </w:rPr>
        <w:t xml:space="preserve">training and employment </w:t>
      </w:r>
      <w:r w:rsidR="00832B2E" w:rsidRPr="007A28D8">
        <w:rPr>
          <w:rFonts w:ascii="Times New Roman" w:eastAsia="Times New Roman" w:hAnsi="Times New Roman" w:cs="Times New Roman"/>
          <w:color w:val="000000"/>
          <w:sz w:val="24"/>
          <w:szCs w:val="24"/>
        </w:rPr>
        <w:t>program</w:t>
      </w:r>
      <w:r w:rsidR="006F2A41">
        <w:rPr>
          <w:rFonts w:ascii="Times New Roman" w:eastAsia="Times New Roman" w:hAnsi="Times New Roman" w:cs="Times New Roman"/>
          <w:color w:val="000000"/>
          <w:sz w:val="24"/>
          <w:szCs w:val="24"/>
        </w:rPr>
        <w:t>s</w:t>
      </w:r>
      <w:r w:rsidR="001E03B0" w:rsidRPr="007A28D8">
        <w:rPr>
          <w:rFonts w:ascii="Times New Roman" w:eastAsia="Times New Roman" w:hAnsi="Times New Roman" w:cs="Times New Roman"/>
          <w:color w:val="000000"/>
          <w:sz w:val="24"/>
          <w:szCs w:val="24"/>
        </w:rPr>
        <w:t xml:space="preserve"> available</w:t>
      </w:r>
      <w:r w:rsidR="00832B2E" w:rsidRPr="007A28D8">
        <w:rPr>
          <w:rFonts w:ascii="Times New Roman" w:eastAsia="Times New Roman" w:hAnsi="Times New Roman" w:cs="Times New Roman"/>
          <w:color w:val="000000"/>
          <w:sz w:val="24"/>
          <w:szCs w:val="24"/>
        </w:rPr>
        <w:t xml:space="preserve"> </w:t>
      </w:r>
      <w:r w:rsidRPr="007A28D8">
        <w:rPr>
          <w:rFonts w:ascii="Times New Roman" w:eastAsia="Times New Roman" w:hAnsi="Times New Roman" w:cs="Times New Roman"/>
          <w:color w:val="000000"/>
          <w:sz w:val="24"/>
          <w:szCs w:val="24"/>
        </w:rPr>
        <w:t xml:space="preserve">for individuals that </w:t>
      </w:r>
      <w:r w:rsidR="001E03B0" w:rsidRPr="007A28D8">
        <w:rPr>
          <w:rFonts w:ascii="Times New Roman" w:eastAsia="Times New Roman" w:hAnsi="Times New Roman" w:cs="Times New Roman"/>
          <w:color w:val="000000"/>
          <w:sz w:val="24"/>
          <w:szCs w:val="24"/>
        </w:rPr>
        <w:t xml:space="preserve">want to </w:t>
      </w:r>
      <w:r w:rsidRPr="007A28D8">
        <w:rPr>
          <w:rFonts w:ascii="Times New Roman" w:eastAsia="Times New Roman" w:hAnsi="Times New Roman" w:cs="Times New Roman"/>
          <w:color w:val="000000"/>
          <w:sz w:val="24"/>
          <w:szCs w:val="24"/>
        </w:rPr>
        <w:t>increase their employabili</w:t>
      </w:r>
      <w:r w:rsidR="002F4D1E" w:rsidRPr="007A28D8">
        <w:rPr>
          <w:rFonts w:ascii="Times New Roman" w:eastAsia="Times New Roman" w:hAnsi="Times New Roman" w:cs="Times New Roman"/>
          <w:color w:val="000000"/>
          <w:sz w:val="24"/>
          <w:szCs w:val="24"/>
        </w:rPr>
        <w:t xml:space="preserve">ty skills either by obtaining </w:t>
      </w:r>
      <w:r w:rsidR="00241B64" w:rsidRPr="007A28D8">
        <w:rPr>
          <w:rFonts w:ascii="Times New Roman" w:eastAsia="Times New Roman" w:hAnsi="Times New Roman" w:cs="Times New Roman"/>
          <w:color w:val="000000"/>
          <w:sz w:val="24"/>
          <w:szCs w:val="24"/>
        </w:rPr>
        <w:t>educational requirements</w:t>
      </w:r>
      <w:r w:rsidRPr="007A28D8">
        <w:rPr>
          <w:rFonts w:ascii="Times New Roman" w:eastAsia="Times New Roman" w:hAnsi="Times New Roman" w:cs="Times New Roman"/>
          <w:color w:val="000000"/>
          <w:sz w:val="24"/>
          <w:szCs w:val="24"/>
        </w:rPr>
        <w:t xml:space="preserve"> or learning new skills. </w:t>
      </w:r>
      <w:r w:rsidR="00241B64" w:rsidRPr="007A28D8">
        <w:rPr>
          <w:rFonts w:ascii="Times New Roman" w:eastAsia="Times New Roman" w:hAnsi="Times New Roman" w:cs="Times New Roman"/>
          <w:color w:val="000000"/>
          <w:sz w:val="24"/>
          <w:szCs w:val="24"/>
        </w:rPr>
        <w:t xml:space="preserve">The </w:t>
      </w:r>
      <w:r w:rsidRPr="007A28D8">
        <w:rPr>
          <w:rFonts w:ascii="Times New Roman" w:eastAsia="Times New Roman" w:hAnsi="Times New Roman" w:cs="Times New Roman"/>
          <w:color w:val="000000"/>
          <w:sz w:val="24"/>
          <w:szCs w:val="24"/>
        </w:rPr>
        <w:t>“second</w:t>
      </w:r>
      <w:r w:rsidR="00241B64" w:rsidRPr="007A28D8">
        <w:rPr>
          <w:rFonts w:ascii="Times New Roman" w:eastAsia="Times New Roman" w:hAnsi="Times New Roman" w:cs="Times New Roman"/>
          <w:color w:val="000000"/>
          <w:sz w:val="24"/>
          <w:szCs w:val="24"/>
        </w:rPr>
        <w:t xml:space="preserve"> chance” program</w:t>
      </w:r>
      <w:r w:rsidR="001E03B0" w:rsidRPr="007A28D8">
        <w:rPr>
          <w:rFonts w:ascii="Times New Roman" w:eastAsia="Times New Roman" w:hAnsi="Times New Roman" w:cs="Times New Roman"/>
          <w:color w:val="000000"/>
          <w:sz w:val="24"/>
          <w:szCs w:val="24"/>
        </w:rPr>
        <w:t>s</w:t>
      </w:r>
      <w:r w:rsidR="00241B64" w:rsidRPr="007A28D8">
        <w:rPr>
          <w:rFonts w:ascii="Times New Roman" w:eastAsia="Times New Roman" w:hAnsi="Times New Roman" w:cs="Times New Roman"/>
          <w:color w:val="000000"/>
          <w:sz w:val="24"/>
          <w:szCs w:val="24"/>
        </w:rPr>
        <w:t xml:space="preserve"> </w:t>
      </w:r>
      <w:r w:rsidR="00832B2E" w:rsidRPr="007A28D8">
        <w:rPr>
          <w:rFonts w:ascii="Times New Roman" w:eastAsia="Times New Roman" w:hAnsi="Times New Roman" w:cs="Times New Roman"/>
          <w:color w:val="000000"/>
          <w:sz w:val="24"/>
          <w:szCs w:val="24"/>
        </w:rPr>
        <w:t xml:space="preserve">provide </w:t>
      </w:r>
      <w:r w:rsidR="001E03B0" w:rsidRPr="007A28D8">
        <w:rPr>
          <w:rFonts w:ascii="Times New Roman" w:eastAsia="Times New Roman" w:hAnsi="Times New Roman" w:cs="Times New Roman"/>
          <w:color w:val="000000"/>
          <w:sz w:val="24"/>
          <w:szCs w:val="24"/>
        </w:rPr>
        <w:t>the United Nations Educational, Scientific, and Cultural Organization (</w:t>
      </w:r>
      <w:r w:rsidR="00832B2E" w:rsidRPr="007A28D8">
        <w:rPr>
          <w:rFonts w:ascii="Times New Roman" w:eastAsia="Times New Roman" w:hAnsi="Times New Roman" w:cs="Times New Roman"/>
          <w:color w:val="000000"/>
          <w:sz w:val="24"/>
          <w:szCs w:val="24"/>
        </w:rPr>
        <w:t>UNESCO</w:t>
      </w:r>
      <w:r w:rsidR="001E03B0" w:rsidRPr="007A28D8">
        <w:rPr>
          <w:rFonts w:ascii="Times New Roman" w:eastAsia="Times New Roman" w:hAnsi="Times New Roman" w:cs="Times New Roman"/>
          <w:color w:val="000000"/>
          <w:sz w:val="24"/>
          <w:szCs w:val="24"/>
        </w:rPr>
        <w:t xml:space="preserve">) </w:t>
      </w:r>
      <w:r w:rsidR="00832B2E" w:rsidRPr="007A28D8">
        <w:rPr>
          <w:rFonts w:ascii="Times New Roman" w:eastAsia="Times New Roman" w:hAnsi="Times New Roman" w:cs="Times New Roman"/>
          <w:color w:val="000000"/>
          <w:sz w:val="24"/>
          <w:szCs w:val="24"/>
        </w:rPr>
        <w:t xml:space="preserve"> international model of</w:t>
      </w:r>
      <w:r w:rsidR="00241B64" w:rsidRPr="007A28D8">
        <w:rPr>
          <w:rFonts w:ascii="Times New Roman" w:eastAsia="Times New Roman" w:hAnsi="Times New Roman" w:cs="Times New Roman"/>
          <w:color w:val="000000"/>
          <w:sz w:val="24"/>
          <w:szCs w:val="24"/>
        </w:rPr>
        <w:t xml:space="preserve"> “Education for All” as </w:t>
      </w:r>
      <w:r w:rsidRPr="007A28D8">
        <w:rPr>
          <w:rFonts w:ascii="Times New Roman" w:eastAsia="Times New Roman" w:hAnsi="Times New Roman" w:cs="Times New Roman"/>
          <w:color w:val="000000"/>
          <w:sz w:val="24"/>
          <w:szCs w:val="24"/>
        </w:rPr>
        <w:t>success for every individual to be a productive viable citizen in a</w:t>
      </w:r>
      <w:r w:rsidR="00832B2E" w:rsidRPr="007A28D8">
        <w:rPr>
          <w:rFonts w:ascii="Times New Roman" w:eastAsia="Times New Roman" w:hAnsi="Times New Roman" w:cs="Times New Roman"/>
          <w:color w:val="000000"/>
          <w:sz w:val="24"/>
          <w:szCs w:val="24"/>
        </w:rPr>
        <w:t xml:space="preserve"> in a global competitive world.</w:t>
      </w:r>
      <w:r w:rsidR="00832B2E" w:rsidRPr="007A28D8">
        <w:rPr>
          <w:rStyle w:val="FootnoteReference"/>
          <w:rFonts w:ascii="Times New Roman" w:eastAsia="Times New Roman" w:hAnsi="Times New Roman" w:cs="Times New Roman"/>
          <w:color w:val="000000"/>
          <w:sz w:val="24"/>
          <w:szCs w:val="24"/>
        </w:rPr>
        <w:footnoteReference w:id="7"/>
      </w:r>
    </w:p>
    <w:p w:rsidR="0096581E" w:rsidRPr="007A28D8" w:rsidRDefault="0096581E" w:rsidP="00832B2E">
      <w:pPr>
        <w:spacing w:after="0" w:line="480" w:lineRule="auto"/>
        <w:ind w:right="720"/>
        <w:jc w:val="center"/>
        <w:rPr>
          <w:rFonts w:ascii="Times New Roman" w:hAnsi="Times New Roman" w:cs="Times New Roman"/>
          <w:color w:val="292526"/>
          <w:sz w:val="24"/>
          <w:szCs w:val="24"/>
        </w:rPr>
      </w:pPr>
      <w:r w:rsidRPr="007A28D8">
        <w:rPr>
          <w:rFonts w:ascii="Times New Roman" w:hAnsi="Times New Roman" w:cs="Times New Roman"/>
          <w:color w:val="292526"/>
          <w:sz w:val="24"/>
          <w:szCs w:val="24"/>
        </w:rPr>
        <w:t>Research Question</w:t>
      </w:r>
    </w:p>
    <w:p w:rsidR="0096581E" w:rsidRPr="007A28D8" w:rsidRDefault="0096581E" w:rsidP="00832B2E">
      <w:pPr>
        <w:pStyle w:val="ListParagraph"/>
        <w:numPr>
          <w:ilvl w:val="0"/>
          <w:numId w:val="1"/>
        </w:numPr>
        <w:tabs>
          <w:tab w:val="left" w:pos="8010"/>
        </w:tabs>
        <w:spacing w:line="480" w:lineRule="auto"/>
        <w:ind w:left="1440" w:right="1260" w:hanging="720"/>
        <w:rPr>
          <w:color w:val="292526"/>
        </w:rPr>
      </w:pPr>
      <w:r w:rsidRPr="007A28D8">
        <w:rPr>
          <w:color w:val="292526"/>
        </w:rPr>
        <w:t xml:space="preserve">What are </w:t>
      </w:r>
      <w:r w:rsidR="001E03B0" w:rsidRPr="007A28D8">
        <w:rPr>
          <w:color w:val="292526"/>
        </w:rPr>
        <w:t xml:space="preserve">the </w:t>
      </w:r>
      <w:r w:rsidRPr="007A28D8">
        <w:rPr>
          <w:color w:val="292526"/>
        </w:rPr>
        <w:t>U</w:t>
      </w:r>
      <w:r w:rsidR="001E03B0" w:rsidRPr="007A28D8">
        <w:rPr>
          <w:color w:val="292526"/>
        </w:rPr>
        <w:t xml:space="preserve">nited </w:t>
      </w:r>
      <w:r w:rsidRPr="007A28D8">
        <w:rPr>
          <w:color w:val="292526"/>
        </w:rPr>
        <w:t>S</w:t>
      </w:r>
      <w:r w:rsidR="001E03B0" w:rsidRPr="007A28D8">
        <w:rPr>
          <w:color w:val="292526"/>
        </w:rPr>
        <w:t>tates</w:t>
      </w:r>
      <w:r w:rsidRPr="007A28D8">
        <w:rPr>
          <w:color w:val="292526"/>
        </w:rPr>
        <w:t xml:space="preserve"> and Germany </w:t>
      </w:r>
      <w:r w:rsidR="001E03B0" w:rsidRPr="007A28D8">
        <w:rPr>
          <w:color w:val="292526"/>
        </w:rPr>
        <w:t xml:space="preserve">comparable </w:t>
      </w:r>
      <w:r w:rsidRPr="007A28D8">
        <w:rPr>
          <w:color w:val="292526"/>
        </w:rPr>
        <w:t xml:space="preserve">“second chance” </w:t>
      </w:r>
      <w:r w:rsidR="001E03B0" w:rsidRPr="007A28D8">
        <w:rPr>
          <w:color w:val="292526"/>
        </w:rPr>
        <w:t xml:space="preserve">adult </w:t>
      </w:r>
      <w:r w:rsidRPr="007A28D8">
        <w:rPr>
          <w:color w:val="292526"/>
        </w:rPr>
        <w:t xml:space="preserve">training and employment programs that provide individuals with the qualifications and skills to fill the demands of the labor market? </w:t>
      </w:r>
    </w:p>
    <w:p w:rsidR="00D91C07" w:rsidRPr="007A28D8" w:rsidRDefault="00D91C07" w:rsidP="00832B2E">
      <w:pPr>
        <w:spacing w:after="0" w:line="480" w:lineRule="auto"/>
        <w:jc w:val="center"/>
        <w:rPr>
          <w:rFonts w:ascii="Times New Roman" w:eastAsia="Times New Roman" w:hAnsi="Times New Roman" w:cs="Times New Roman"/>
          <w:color w:val="000000"/>
          <w:sz w:val="24"/>
          <w:szCs w:val="24"/>
        </w:rPr>
      </w:pPr>
      <w:r w:rsidRPr="007A28D8">
        <w:rPr>
          <w:rFonts w:ascii="Times New Roman" w:eastAsia="Times New Roman" w:hAnsi="Times New Roman" w:cs="Times New Roman"/>
          <w:color w:val="000000"/>
          <w:sz w:val="24"/>
          <w:szCs w:val="24"/>
        </w:rPr>
        <w:t>Significance</w:t>
      </w:r>
    </w:p>
    <w:p w:rsidR="00621EB5" w:rsidRPr="007A28D8" w:rsidRDefault="00621EB5" w:rsidP="00832B2E">
      <w:pPr>
        <w:spacing w:after="0" w:line="480" w:lineRule="auto"/>
        <w:ind w:right="720" w:firstLine="720"/>
        <w:rPr>
          <w:rFonts w:ascii="Times New Roman" w:eastAsia="Times New Roman" w:hAnsi="Times New Roman" w:cs="Times New Roman"/>
          <w:color w:val="000000"/>
          <w:sz w:val="24"/>
          <w:szCs w:val="24"/>
        </w:rPr>
      </w:pPr>
      <w:r w:rsidRPr="007A28D8">
        <w:rPr>
          <w:rFonts w:ascii="Times New Roman" w:eastAsia="Times New Roman" w:hAnsi="Times New Roman" w:cs="Times New Roman"/>
          <w:color w:val="000000"/>
          <w:sz w:val="24"/>
          <w:szCs w:val="24"/>
        </w:rPr>
        <w:t>The United States second chance programs are numerous therefore the significance of th</w:t>
      </w:r>
      <w:r w:rsidR="00E82307" w:rsidRPr="007A28D8">
        <w:rPr>
          <w:rFonts w:ascii="Times New Roman" w:eastAsia="Times New Roman" w:hAnsi="Times New Roman" w:cs="Times New Roman"/>
          <w:color w:val="000000"/>
          <w:sz w:val="24"/>
          <w:szCs w:val="24"/>
        </w:rPr>
        <w:t xml:space="preserve">is research will be to </w:t>
      </w:r>
      <w:r w:rsidR="00251929" w:rsidRPr="007A28D8">
        <w:rPr>
          <w:rFonts w:ascii="Times New Roman" w:eastAsia="Times New Roman" w:hAnsi="Times New Roman" w:cs="Times New Roman"/>
          <w:color w:val="000000"/>
          <w:sz w:val="24"/>
          <w:szCs w:val="24"/>
        </w:rPr>
        <w:t>research</w:t>
      </w:r>
      <w:r w:rsidR="00E82307" w:rsidRPr="007A28D8">
        <w:rPr>
          <w:rFonts w:ascii="Times New Roman" w:eastAsia="Times New Roman" w:hAnsi="Times New Roman" w:cs="Times New Roman"/>
          <w:color w:val="000000"/>
          <w:sz w:val="24"/>
          <w:szCs w:val="24"/>
        </w:rPr>
        <w:t xml:space="preserve"> Germany’s comparable </w:t>
      </w:r>
      <w:r w:rsidRPr="007A28D8">
        <w:rPr>
          <w:rFonts w:ascii="Times New Roman" w:eastAsia="Times New Roman" w:hAnsi="Times New Roman" w:cs="Times New Roman"/>
          <w:color w:val="000000"/>
          <w:sz w:val="24"/>
          <w:szCs w:val="24"/>
        </w:rPr>
        <w:t xml:space="preserve">second chance </w:t>
      </w:r>
      <w:r w:rsidR="001E03B0" w:rsidRPr="007A28D8">
        <w:rPr>
          <w:rFonts w:ascii="Times New Roman" w:eastAsia="Times New Roman" w:hAnsi="Times New Roman" w:cs="Times New Roman"/>
          <w:color w:val="000000"/>
          <w:sz w:val="24"/>
          <w:szCs w:val="24"/>
        </w:rPr>
        <w:t xml:space="preserve">adult </w:t>
      </w:r>
      <w:r w:rsidR="00E82307" w:rsidRPr="007A28D8">
        <w:rPr>
          <w:rFonts w:ascii="Times New Roman" w:eastAsia="Times New Roman" w:hAnsi="Times New Roman" w:cs="Times New Roman"/>
          <w:color w:val="000000"/>
          <w:sz w:val="24"/>
          <w:szCs w:val="24"/>
        </w:rPr>
        <w:t xml:space="preserve">training and employment </w:t>
      </w:r>
      <w:r w:rsidRPr="007A28D8">
        <w:rPr>
          <w:rFonts w:ascii="Times New Roman" w:eastAsia="Times New Roman" w:hAnsi="Times New Roman" w:cs="Times New Roman"/>
          <w:color w:val="000000"/>
          <w:sz w:val="24"/>
          <w:szCs w:val="24"/>
        </w:rPr>
        <w:t xml:space="preserve">programs that </w:t>
      </w:r>
      <w:r w:rsidR="006F2A41">
        <w:rPr>
          <w:rFonts w:ascii="Times New Roman" w:eastAsia="Times New Roman" w:hAnsi="Times New Roman" w:cs="Times New Roman"/>
          <w:color w:val="000000"/>
          <w:sz w:val="24"/>
          <w:szCs w:val="24"/>
        </w:rPr>
        <w:t>are successful</w:t>
      </w:r>
      <w:r w:rsidRPr="007A28D8">
        <w:rPr>
          <w:rFonts w:ascii="Times New Roman" w:eastAsia="Times New Roman" w:hAnsi="Times New Roman" w:cs="Times New Roman"/>
          <w:color w:val="000000"/>
          <w:sz w:val="24"/>
          <w:szCs w:val="24"/>
        </w:rPr>
        <w:t>.  The U</w:t>
      </w:r>
      <w:r w:rsidR="00387E5A" w:rsidRPr="007A28D8">
        <w:rPr>
          <w:rFonts w:ascii="Times New Roman" w:eastAsia="Times New Roman" w:hAnsi="Times New Roman" w:cs="Times New Roman"/>
          <w:color w:val="000000"/>
          <w:sz w:val="24"/>
          <w:szCs w:val="24"/>
        </w:rPr>
        <w:t xml:space="preserve">nited </w:t>
      </w:r>
      <w:r w:rsidRPr="007A28D8">
        <w:rPr>
          <w:rFonts w:ascii="Times New Roman" w:eastAsia="Times New Roman" w:hAnsi="Times New Roman" w:cs="Times New Roman"/>
          <w:color w:val="000000"/>
          <w:sz w:val="24"/>
          <w:szCs w:val="24"/>
        </w:rPr>
        <w:t>S</w:t>
      </w:r>
      <w:r w:rsidR="00387E5A" w:rsidRPr="007A28D8">
        <w:rPr>
          <w:rFonts w:ascii="Times New Roman" w:eastAsia="Times New Roman" w:hAnsi="Times New Roman" w:cs="Times New Roman"/>
          <w:color w:val="000000"/>
          <w:sz w:val="24"/>
          <w:szCs w:val="24"/>
        </w:rPr>
        <w:t>tates</w:t>
      </w:r>
      <w:r w:rsidRPr="007A28D8">
        <w:rPr>
          <w:rFonts w:ascii="Times New Roman" w:eastAsia="Times New Roman" w:hAnsi="Times New Roman" w:cs="Times New Roman"/>
          <w:color w:val="000000"/>
          <w:sz w:val="24"/>
          <w:szCs w:val="24"/>
        </w:rPr>
        <w:t xml:space="preserve"> workforce is not prepared for competing in the economy. The data is reflected in the many studies that have observed and surveyed workplace readiness.  In the study done by the Conference Boa</w:t>
      </w:r>
      <w:r w:rsidR="001E03B0" w:rsidRPr="007A28D8">
        <w:rPr>
          <w:rFonts w:ascii="Times New Roman" w:eastAsia="Times New Roman" w:hAnsi="Times New Roman" w:cs="Times New Roman"/>
          <w:color w:val="000000"/>
          <w:sz w:val="24"/>
          <w:szCs w:val="24"/>
        </w:rPr>
        <w:t xml:space="preserve">rd in 2008 surveyed businesses </w:t>
      </w:r>
      <w:r w:rsidRPr="007A28D8">
        <w:rPr>
          <w:rFonts w:ascii="Times New Roman" w:eastAsia="Times New Roman" w:hAnsi="Times New Roman" w:cs="Times New Roman"/>
          <w:color w:val="000000"/>
          <w:sz w:val="24"/>
          <w:szCs w:val="24"/>
        </w:rPr>
        <w:t xml:space="preserve">that resulted in necessary basic skills, critical thinking skills, ethics, and social training was needed for those entering the workforce. The same skills were recognized in a </w:t>
      </w:r>
      <w:r w:rsidRPr="007A28D8">
        <w:rPr>
          <w:rFonts w:ascii="Times New Roman" w:eastAsia="Times New Roman" w:hAnsi="Times New Roman" w:cs="Times New Roman"/>
          <w:i/>
          <w:color w:val="000000"/>
          <w:sz w:val="24"/>
          <w:szCs w:val="24"/>
        </w:rPr>
        <w:t>Nation at Risk</w:t>
      </w:r>
      <w:r w:rsidRPr="007A28D8">
        <w:rPr>
          <w:rFonts w:ascii="Times New Roman" w:eastAsia="Times New Roman" w:hAnsi="Times New Roman" w:cs="Times New Roman"/>
          <w:color w:val="000000"/>
          <w:sz w:val="24"/>
          <w:szCs w:val="24"/>
        </w:rPr>
        <w:t xml:space="preserve"> when it was written in 1985</w:t>
      </w:r>
      <w:r w:rsidR="00F14CDD" w:rsidRPr="007A28D8">
        <w:rPr>
          <w:rFonts w:ascii="Times New Roman" w:eastAsia="Times New Roman" w:hAnsi="Times New Roman" w:cs="Times New Roman"/>
          <w:color w:val="000000"/>
          <w:sz w:val="24"/>
          <w:szCs w:val="24"/>
        </w:rPr>
        <w:t xml:space="preserve">.  The study presented by </w:t>
      </w:r>
      <w:r w:rsidR="00251929" w:rsidRPr="007A28D8">
        <w:rPr>
          <w:rFonts w:ascii="Times New Roman" w:eastAsia="Times New Roman" w:hAnsi="Times New Roman" w:cs="Times New Roman"/>
          <w:color w:val="000000"/>
          <w:sz w:val="24"/>
          <w:szCs w:val="24"/>
        </w:rPr>
        <w:t xml:space="preserve">Statistics Canada and Organization for Economic </w:t>
      </w:r>
      <w:r w:rsidR="00251929" w:rsidRPr="007A28D8">
        <w:rPr>
          <w:rFonts w:ascii="Times New Roman" w:eastAsia="Times New Roman" w:hAnsi="Times New Roman" w:cs="Times New Roman"/>
          <w:color w:val="000000"/>
          <w:sz w:val="24"/>
          <w:szCs w:val="24"/>
        </w:rPr>
        <w:lastRenderedPageBreak/>
        <w:t>Cooperation and Development (OECD) shows data from a study done through the Program for Internatio</w:t>
      </w:r>
      <w:r w:rsidR="00F14CDD" w:rsidRPr="007A28D8">
        <w:rPr>
          <w:rFonts w:ascii="Times New Roman" w:eastAsia="Times New Roman" w:hAnsi="Times New Roman" w:cs="Times New Roman"/>
          <w:color w:val="000000"/>
          <w:sz w:val="24"/>
          <w:szCs w:val="24"/>
        </w:rPr>
        <w:t xml:space="preserve">nal Student Assessment (PISA) to include </w:t>
      </w:r>
      <w:r w:rsidR="00251929" w:rsidRPr="007A28D8">
        <w:rPr>
          <w:rFonts w:ascii="Times New Roman" w:eastAsia="Times New Roman" w:hAnsi="Times New Roman" w:cs="Times New Roman"/>
          <w:color w:val="000000"/>
          <w:sz w:val="24"/>
          <w:szCs w:val="24"/>
        </w:rPr>
        <w:t>nation</w:t>
      </w:r>
      <w:r w:rsidR="00F14CDD" w:rsidRPr="007A28D8">
        <w:rPr>
          <w:rFonts w:ascii="Times New Roman" w:eastAsia="Times New Roman" w:hAnsi="Times New Roman" w:cs="Times New Roman"/>
          <w:color w:val="000000"/>
          <w:sz w:val="24"/>
          <w:szCs w:val="24"/>
        </w:rPr>
        <w:t>al assessment of 15 year</w:t>
      </w:r>
      <w:r w:rsidR="006F2A41">
        <w:rPr>
          <w:rFonts w:ascii="Times New Roman" w:eastAsia="Times New Roman" w:hAnsi="Times New Roman" w:cs="Times New Roman"/>
          <w:color w:val="000000"/>
          <w:sz w:val="24"/>
          <w:szCs w:val="24"/>
        </w:rPr>
        <w:t>-</w:t>
      </w:r>
      <w:r w:rsidR="00F14CDD" w:rsidRPr="007A28D8">
        <w:rPr>
          <w:rFonts w:ascii="Times New Roman" w:eastAsia="Times New Roman" w:hAnsi="Times New Roman" w:cs="Times New Roman"/>
          <w:color w:val="000000"/>
          <w:sz w:val="24"/>
          <w:szCs w:val="24"/>
        </w:rPr>
        <w:t xml:space="preserve">olds in </w:t>
      </w:r>
      <w:r w:rsidR="00251929" w:rsidRPr="007A28D8">
        <w:rPr>
          <w:rFonts w:ascii="Times New Roman" w:eastAsia="Times New Roman" w:hAnsi="Times New Roman" w:cs="Times New Roman"/>
          <w:color w:val="000000"/>
          <w:sz w:val="24"/>
          <w:szCs w:val="24"/>
        </w:rPr>
        <w:t xml:space="preserve">reading, mathematics, and science literacy.  </w:t>
      </w:r>
      <w:r w:rsidR="00A1266C">
        <w:rPr>
          <w:rFonts w:ascii="Times New Roman" w:eastAsia="Times New Roman" w:hAnsi="Times New Roman" w:cs="Times New Roman"/>
          <w:color w:val="000000"/>
          <w:sz w:val="24"/>
          <w:szCs w:val="24"/>
        </w:rPr>
        <w:t>The</w:t>
      </w:r>
      <w:r w:rsidR="00A1266C" w:rsidRPr="007A28D8">
        <w:rPr>
          <w:rFonts w:ascii="Times New Roman" w:eastAsia="Times New Roman" w:hAnsi="Times New Roman" w:cs="Times New Roman"/>
          <w:color w:val="000000"/>
          <w:sz w:val="24"/>
          <w:szCs w:val="24"/>
        </w:rPr>
        <w:t xml:space="preserve"> data</w:t>
      </w:r>
      <w:r w:rsidR="00A1266C">
        <w:rPr>
          <w:rFonts w:ascii="Times New Roman" w:eastAsia="Times New Roman" w:hAnsi="Times New Roman" w:cs="Times New Roman"/>
          <w:color w:val="000000"/>
          <w:sz w:val="24"/>
          <w:szCs w:val="24"/>
        </w:rPr>
        <w:t xml:space="preserve"> </w:t>
      </w:r>
      <w:r w:rsidR="006F2A41">
        <w:rPr>
          <w:rFonts w:ascii="Times New Roman" w:eastAsia="Times New Roman" w:hAnsi="Times New Roman" w:cs="Times New Roman"/>
          <w:color w:val="000000"/>
          <w:sz w:val="24"/>
          <w:szCs w:val="24"/>
        </w:rPr>
        <w:t>was</w:t>
      </w:r>
      <w:r w:rsidR="00251929" w:rsidRPr="007A28D8">
        <w:rPr>
          <w:rFonts w:ascii="Times New Roman" w:eastAsia="Times New Roman" w:hAnsi="Times New Roman" w:cs="Times New Roman"/>
          <w:color w:val="000000"/>
          <w:sz w:val="24"/>
          <w:szCs w:val="24"/>
        </w:rPr>
        <w:t xml:space="preserve"> obtained in 2003 from over 42 participating countries.  They define their scope to document that “Literacy skills have a significant impact on economic success.” </w:t>
      </w:r>
      <w:r w:rsidR="00251929" w:rsidRPr="007A28D8">
        <w:rPr>
          <w:rStyle w:val="FootnoteReference"/>
          <w:rFonts w:ascii="Times New Roman" w:eastAsia="Times New Roman" w:hAnsi="Times New Roman" w:cs="Times New Roman"/>
          <w:color w:val="000000"/>
          <w:sz w:val="24"/>
          <w:szCs w:val="24"/>
        </w:rPr>
        <w:footnoteReference w:id="8"/>
      </w:r>
      <w:r w:rsidR="00251929" w:rsidRPr="007A28D8">
        <w:rPr>
          <w:rFonts w:ascii="Times New Roman" w:eastAsia="Times New Roman" w:hAnsi="Times New Roman" w:cs="Times New Roman"/>
          <w:color w:val="000000"/>
          <w:sz w:val="24"/>
          <w:szCs w:val="24"/>
        </w:rPr>
        <w:t xml:space="preserve"> The data for reading literacy skills showed that the United States ranked 16th and Germany ranked 22nd in the World.  The data for mathematic literacy skills showed that the United States ranked 20th and Germany ranked 21st in the World. The data for science literacy skills showed that the United States ranked 15th and Germany ranked 21st in the World. </w:t>
      </w:r>
      <w:r w:rsidRPr="007A28D8">
        <w:rPr>
          <w:rFonts w:ascii="Times New Roman" w:eastAsia="Times New Roman" w:hAnsi="Times New Roman" w:cs="Times New Roman"/>
          <w:color w:val="000000"/>
          <w:sz w:val="24"/>
          <w:szCs w:val="24"/>
        </w:rPr>
        <w:t xml:space="preserve">The skills that </w:t>
      </w:r>
      <w:r w:rsidR="00F14CDD" w:rsidRPr="007A28D8">
        <w:rPr>
          <w:rFonts w:ascii="Times New Roman" w:eastAsia="Times New Roman" w:hAnsi="Times New Roman" w:cs="Times New Roman"/>
          <w:color w:val="000000"/>
          <w:sz w:val="24"/>
          <w:szCs w:val="24"/>
        </w:rPr>
        <w:t>need</w:t>
      </w:r>
      <w:r w:rsidRPr="007A28D8">
        <w:rPr>
          <w:rFonts w:ascii="Times New Roman" w:eastAsia="Times New Roman" w:hAnsi="Times New Roman" w:cs="Times New Roman"/>
          <w:color w:val="000000"/>
          <w:sz w:val="24"/>
          <w:szCs w:val="24"/>
        </w:rPr>
        <w:t xml:space="preserve"> improvement are the same skills needed to sustain a viable and productive workforce. In the study called “Employers’ Perspectives on the Basic Knowledge and Applied Skills of New Entrants to the 21st Century U.S. Workforce”  showed  that basic skills had improved with additional educational training as seen in Appendix </w:t>
      </w:r>
      <w:r w:rsidR="00F14CDD" w:rsidRPr="007A28D8">
        <w:rPr>
          <w:rFonts w:ascii="Times New Roman" w:eastAsia="Times New Roman" w:hAnsi="Times New Roman" w:cs="Times New Roman"/>
          <w:color w:val="000000"/>
          <w:sz w:val="24"/>
          <w:szCs w:val="24"/>
        </w:rPr>
        <w:t xml:space="preserve"> A. </w:t>
      </w:r>
      <w:r w:rsidR="00241B64" w:rsidRPr="007A28D8">
        <w:rPr>
          <w:rStyle w:val="FootnoteReference"/>
          <w:rFonts w:ascii="Times New Roman" w:eastAsia="Times New Roman" w:hAnsi="Times New Roman" w:cs="Times New Roman"/>
          <w:color w:val="000000"/>
          <w:sz w:val="24"/>
          <w:szCs w:val="24"/>
        </w:rPr>
        <w:footnoteReference w:id="9"/>
      </w:r>
      <w:r w:rsidRPr="007A28D8">
        <w:rPr>
          <w:rFonts w:ascii="Times New Roman" w:eastAsia="Times New Roman" w:hAnsi="Times New Roman" w:cs="Times New Roman"/>
          <w:color w:val="000000"/>
          <w:sz w:val="24"/>
          <w:szCs w:val="24"/>
        </w:rPr>
        <w:t xml:space="preserve"> Skills that </w:t>
      </w:r>
      <w:r w:rsidR="006F2A41">
        <w:rPr>
          <w:rFonts w:ascii="Times New Roman" w:eastAsia="Times New Roman" w:hAnsi="Times New Roman" w:cs="Times New Roman"/>
          <w:color w:val="000000"/>
          <w:sz w:val="24"/>
          <w:szCs w:val="24"/>
        </w:rPr>
        <w:t>are</w:t>
      </w:r>
      <w:r w:rsidRPr="007A28D8">
        <w:rPr>
          <w:rFonts w:ascii="Times New Roman" w:eastAsia="Times New Roman" w:hAnsi="Times New Roman" w:cs="Times New Roman"/>
          <w:color w:val="000000"/>
          <w:sz w:val="24"/>
          <w:szCs w:val="24"/>
        </w:rPr>
        <w:t xml:space="preserve"> important in the United States and </w:t>
      </w:r>
      <w:r w:rsidR="006F2A41">
        <w:rPr>
          <w:rFonts w:ascii="Times New Roman" w:eastAsia="Times New Roman" w:hAnsi="Times New Roman" w:cs="Times New Roman"/>
          <w:color w:val="000000"/>
          <w:sz w:val="24"/>
          <w:szCs w:val="24"/>
        </w:rPr>
        <w:t xml:space="preserve">for </w:t>
      </w:r>
      <w:r w:rsidRPr="007A28D8">
        <w:rPr>
          <w:rFonts w:ascii="Times New Roman" w:eastAsia="Times New Roman" w:hAnsi="Times New Roman" w:cs="Times New Roman"/>
          <w:color w:val="000000"/>
          <w:sz w:val="24"/>
          <w:szCs w:val="24"/>
        </w:rPr>
        <w:t>the growth of our economy.</w:t>
      </w:r>
    </w:p>
    <w:p w:rsidR="005C773A" w:rsidRPr="007A28D8" w:rsidRDefault="00621EB5" w:rsidP="005C773A">
      <w:pPr>
        <w:pStyle w:val="NormalWeb"/>
        <w:spacing w:before="0" w:beforeAutospacing="0" w:after="0" w:afterAutospacing="0" w:line="480" w:lineRule="auto"/>
        <w:ind w:firstLine="720"/>
        <w:rPr>
          <w:color w:val="000000"/>
        </w:rPr>
      </w:pPr>
      <w:r w:rsidRPr="007A28D8">
        <w:rPr>
          <w:color w:val="000000"/>
        </w:rPr>
        <w:t xml:space="preserve">As </w:t>
      </w:r>
      <w:r w:rsidR="00387E5A" w:rsidRPr="007A28D8">
        <w:rPr>
          <w:color w:val="000000"/>
        </w:rPr>
        <w:t>un</w:t>
      </w:r>
      <w:r w:rsidRPr="007A28D8">
        <w:rPr>
          <w:color w:val="000000"/>
        </w:rPr>
        <w:t xml:space="preserve">employment </w:t>
      </w:r>
      <w:r w:rsidR="00E032F7" w:rsidRPr="007A28D8">
        <w:rPr>
          <w:color w:val="000000"/>
        </w:rPr>
        <w:t xml:space="preserve">and poverty </w:t>
      </w:r>
      <w:r w:rsidRPr="007A28D8">
        <w:rPr>
          <w:color w:val="000000"/>
        </w:rPr>
        <w:t xml:space="preserve">reaches an all time high </w:t>
      </w:r>
      <w:r w:rsidR="00C21EA9" w:rsidRPr="007A28D8">
        <w:rPr>
          <w:color w:val="000000"/>
        </w:rPr>
        <w:t xml:space="preserve">for both the United States and </w:t>
      </w:r>
      <w:r w:rsidR="00F14CDD" w:rsidRPr="007A28D8">
        <w:rPr>
          <w:color w:val="000000"/>
        </w:rPr>
        <w:t xml:space="preserve">in </w:t>
      </w:r>
      <w:r w:rsidR="00C21EA9" w:rsidRPr="007A28D8">
        <w:rPr>
          <w:color w:val="000000"/>
        </w:rPr>
        <w:t>Germany</w:t>
      </w:r>
      <w:r w:rsidR="00F14CDD" w:rsidRPr="007A28D8">
        <w:rPr>
          <w:color w:val="000000"/>
        </w:rPr>
        <w:t xml:space="preserve">, as well as the </w:t>
      </w:r>
      <w:r w:rsidR="00E032F7" w:rsidRPr="007A28D8">
        <w:rPr>
          <w:color w:val="000000"/>
        </w:rPr>
        <w:t xml:space="preserve">projection of the future of higher level skills </w:t>
      </w:r>
      <w:r w:rsidR="00F14CDD" w:rsidRPr="007A28D8">
        <w:rPr>
          <w:color w:val="000000"/>
        </w:rPr>
        <w:t xml:space="preserve">needed to fill the demand of the labor market the more important </w:t>
      </w:r>
      <w:r w:rsidR="00E032F7" w:rsidRPr="007A28D8">
        <w:rPr>
          <w:color w:val="000000"/>
        </w:rPr>
        <w:t xml:space="preserve">second chance </w:t>
      </w:r>
      <w:r w:rsidR="00F14CDD" w:rsidRPr="007A28D8">
        <w:rPr>
          <w:color w:val="000000"/>
        </w:rPr>
        <w:t xml:space="preserve">adult </w:t>
      </w:r>
      <w:r w:rsidR="00E032F7" w:rsidRPr="007A28D8">
        <w:rPr>
          <w:color w:val="000000"/>
        </w:rPr>
        <w:t>training and employment programs become</w:t>
      </w:r>
      <w:r w:rsidR="00F14CDD" w:rsidRPr="007A28D8">
        <w:rPr>
          <w:color w:val="000000"/>
        </w:rPr>
        <w:t xml:space="preserve"> for th</w:t>
      </w:r>
      <w:r w:rsidR="00E032F7" w:rsidRPr="007A28D8">
        <w:rPr>
          <w:color w:val="000000"/>
        </w:rPr>
        <w:t>ose that are able to work</w:t>
      </w:r>
      <w:r w:rsidR="00F14CDD" w:rsidRPr="007A28D8">
        <w:rPr>
          <w:color w:val="000000"/>
        </w:rPr>
        <w:t xml:space="preserve">. </w:t>
      </w:r>
      <w:r w:rsidR="005C773A" w:rsidRPr="007A28D8">
        <w:rPr>
          <w:color w:val="000000"/>
        </w:rPr>
        <w:t xml:space="preserve">It is important </w:t>
      </w:r>
      <w:r w:rsidR="006F2A41">
        <w:rPr>
          <w:color w:val="000000"/>
        </w:rPr>
        <w:t xml:space="preserve">as </w:t>
      </w:r>
      <w:r w:rsidR="005C773A" w:rsidRPr="007A28D8">
        <w:rPr>
          <w:color w:val="000000"/>
        </w:rPr>
        <w:t xml:space="preserve">now is the time to train and re-train those with new skills so that </w:t>
      </w:r>
      <w:r w:rsidR="006F2A41">
        <w:rPr>
          <w:color w:val="000000"/>
        </w:rPr>
        <w:t>they unemployed</w:t>
      </w:r>
      <w:r w:rsidR="005C773A" w:rsidRPr="007A28D8">
        <w:rPr>
          <w:color w:val="000000"/>
        </w:rPr>
        <w:t xml:space="preserve"> will be able to fill position</w:t>
      </w:r>
      <w:r w:rsidR="006F2A41">
        <w:rPr>
          <w:color w:val="000000"/>
        </w:rPr>
        <w:t>s</w:t>
      </w:r>
      <w:r w:rsidR="005C773A" w:rsidRPr="007A28D8">
        <w:rPr>
          <w:color w:val="000000"/>
        </w:rPr>
        <w:t xml:space="preserve"> when </w:t>
      </w:r>
      <w:r w:rsidR="006F2A41">
        <w:rPr>
          <w:color w:val="000000"/>
        </w:rPr>
        <w:t xml:space="preserve">they </w:t>
      </w:r>
      <w:r w:rsidR="005C773A" w:rsidRPr="007A28D8">
        <w:rPr>
          <w:color w:val="000000"/>
        </w:rPr>
        <w:t xml:space="preserve">become available.  This will allow filling positions with skilled people in jobs </w:t>
      </w:r>
      <w:r w:rsidR="00F14CDD" w:rsidRPr="007A28D8">
        <w:rPr>
          <w:color w:val="000000"/>
        </w:rPr>
        <w:t>that</w:t>
      </w:r>
      <w:r w:rsidR="005C773A" w:rsidRPr="007A28D8">
        <w:rPr>
          <w:color w:val="000000"/>
        </w:rPr>
        <w:t xml:space="preserve"> would not necessarily have filled before training.</w:t>
      </w:r>
      <w:r w:rsidR="00F14CDD" w:rsidRPr="007A28D8">
        <w:rPr>
          <w:color w:val="000000"/>
        </w:rPr>
        <w:t xml:space="preserve"> Therefore by provid</w:t>
      </w:r>
      <w:r w:rsidR="006F2A41">
        <w:rPr>
          <w:color w:val="000000"/>
        </w:rPr>
        <w:t>ing</w:t>
      </w:r>
      <w:r w:rsidR="00F14CDD" w:rsidRPr="007A28D8">
        <w:rPr>
          <w:color w:val="000000"/>
        </w:rPr>
        <w:t xml:space="preserve"> </w:t>
      </w:r>
      <w:r w:rsidR="005C773A" w:rsidRPr="007A28D8">
        <w:rPr>
          <w:color w:val="000000"/>
        </w:rPr>
        <w:t xml:space="preserve">second chance </w:t>
      </w:r>
      <w:r w:rsidR="00F14CDD" w:rsidRPr="007A28D8">
        <w:rPr>
          <w:color w:val="000000"/>
        </w:rPr>
        <w:t xml:space="preserve">adult </w:t>
      </w:r>
      <w:r w:rsidR="005C773A" w:rsidRPr="007A28D8">
        <w:rPr>
          <w:color w:val="000000"/>
        </w:rPr>
        <w:t xml:space="preserve">training and employment programs </w:t>
      </w:r>
      <w:r w:rsidR="006F2A41">
        <w:rPr>
          <w:color w:val="000000"/>
        </w:rPr>
        <w:t xml:space="preserve">that </w:t>
      </w:r>
      <w:r w:rsidR="005C773A" w:rsidRPr="007A28D8">
        <w:rPr>
          <w:color w:val="000000"/>
        </w:rPr>
        <w:t xml:space="preserve">should meet </w:t>
      </w:r>
      <w:r w:rsidR="006F2A41">
        <w:rPr>
          <w:color w:val="000000"/>
        </w:rPr>
        <w:t>the</w:t>
      </w:r>
      <w:r w:rsidR="005C773A" w:rsidRPr="007A28D8">
        <w:rPr>
          <w:color w:val="000000"/>
        </w:rPr>
        <w:t xml:space="preserve"> supply before the demand exists.</w:t>
      </w:r>
    </w:p>
    <w:p w:rsidR="004F6D53" w:rsidRPr="007A28D8" w:rsidRDefault="004F6D53" w:rsidP="004F6D53">
      <w:pPr>
        <w:spacing w:after="0" w:line="480" w:lineRule="auto"/>
        <w:jc w:val="center"/>
        <w:rPr>
          <w:rFonts w:ascii="Times New Roman" w:hAnsi="Times New Roman" w:cs="Times New Roman"/>
          <w:sz w:val="24"/>
          <w:szCs w:val="24"/>
        </w:rPr>
      </w:pPr>
      <w:r w:rsidRPr="007A28D8">
        <w:rPr>
          <w:rFonts w:ascii="Times New Roman" w:hAnsi="Times New Roman" w:cs="Times New Roman"/>
          <w:sz w:val="24"/>
          <w:szCs w:val="24"/>
        </w:rPr>
        <w:lastRenderedPageBreak/>
        <w:t>Current Trends</w:t>
      </w:r>
    </w:p>
    <w:p w:rsidR="004F6D53" w:rsidRPr="007A28D8" w:rsidRDefault="004F6D53" w:rsidP="004F6D53">
      <w:pPr>
        <w:spacing w:after="0" w:line="480" w:lineRule="auto"/>
        <w:rPr>
          <w:rFonts w:ascii="Times New Roman" w:eastAsia="Times New Roman" w:hAnsi="Times New Roman" w:cs="Times New Roman"/>
          <w:color w:val="000000"/>
          <w:sz w:val="24"/>
          <w:szCs w:val="24"/>
        </w:rPr>
      </w:pPr>
      <w:r w:rsidRPr="007A28D8">
        <w:rPr>
          <w:rFonts w:ascii="Times New Roman" w:hAnsi="Times New Roman" w:cs="Times New Roman"/>
          <w:b/>
          <w:sz w:val="24"/>
          <w:szCs w:val="24"/>
        </w:rPr>
        <w:tab/>
      </w:r>
      <w:r w:rsidRPr="007A28D8">
        <w:rPr>
          <w:rFonts w:ascii="Times New Roman" w:eastAsia="Times New Roman" w:hAnsi="Times New Roman" w:cs="Times New Roman"/>
          <w:color w:val="000000"/>
          <w:sz w:val="24"/>
          <w:szCs w:val="24"/>
        </w:rPr>
        <w:t xml:space="preserve">Comparative </w:t>
      </w:r>
      <w:r w:rsidR="00F14CDD" w:rsidRPr="007A28D8">
        <w:rPr>
          <w:rFonts w:ascii="Times New Roman" w:eastAsia="Times New Roman" w:hAnsi="Times New Roman" w:cs="Times New Roman"/>
          <w:color w:val="000000"/>
          <w:sz w:val="24"/>
          <w:szCs w:val="24"/>
        </w:rPr>
        <w:t>educational systems have</w:t>
      </w:r>
      <w:r w:rsidRPr="007A28D8">
        <w:rPr>
          <w:rFonts w:ascii="Times New Roman" w:eastAsia="Times New Roman" w:hAnsi="Times New Roman" w:cs="Times New Roman"/>
          <w:color w:val="000000"/>
          <w:sz w:val="24"/>
          <w:szCs w:val="24"/>
        </w:rPr>
        <w:t xml:space="preserve"> created a problem that does not provide each society with the literacy to have the basic skills for today’s work</w:t>
      </w:r>
      <w:r w:rsidR="00F14CDD" w:rsidRPr="007A28D8">
        <w:rPr>
          <w:rFonts w:ascii="Times New Roman" w:eastAsia="Times New Roman" w:hAnsi="Times New Roman" w:cs="Times New Roman"/>
          <w:color w:val="000000"/>
          <w:sz w:val="24"/>
          <w:szCs w:val="24"/>
        </w:rPr>
        <w:t>force and for today’s technologies</w:t>
      </w:r>
      <w:r w:rsidRPr="007A28D8">
        <w:rPr>
          <w:rFonts w:ascii="Times New Roman" w:eastAsia="Times New Roman" w:hAnsi="Times New Roman" w:cs="Times New Roman"/>
          <w:color w:val="000000"/>
          <w:sz w:val="24"/>
          <w:szCs w:val="24"/>
        </w:rPr>
        <w:t xml:space="preserve">. Many young students leave schools </w:t>
      </w:r>
      <w:r w:rsidR="00F14CDD" w:rsidRPr="007A28D8">
        <w:rPr>
          <w:rFonts w:ascii="Times New Roman" w:eastAsia="Times New Roman" w:hAnsi="Times New Roman" w:cs="Times New Roman"/>
          <w:color w:val="000000"/>
          <w:sz w:val="24"/>
          <w:szCs w:val="24"/>
        </w:rPr>
        <w:t>with</w:t>
      </w:r>
      <w:r w:rsidRPr="007A28D8">
        <w:rPr>
          <w:rFonts w:ascii="Times New Roman" w:eastAsia="Times New Roman" w:hAnsi="Times New Roman" w:cs="Times New Roman"/>
          <w:color w:val="000000"/>
          <w:sz w:val="24"/>
          <w:szCs w:val="24"/>
        </w:rPr>
        <w:t xml:space="preserve"> the necessary basic literacy or work skills to succeed in the workplace or </w:t>
      </w:r>
      <w:r w:rsidR="00F14CDD" w:rsidRPr="007A28D8">
        <w:rPr>
          <w:rFonts w:ascii="Times New Roman" w:eastAsia="Times New Roman" w:hAnsi="Times New Roman" w:cs="Times New Roman"/>
          <w:color w:val="000000"/>
          <w:sz w:val="24"/>
          <w:szCs w:val="24"/>
        </w:rPr>
        <w:t xml:space="preserve">in </w:t>
      </w:r>
      <w:r w:rsidRPr="007A28D8">
        <w:rPr>
          <w:rFonts w:ascii="Times New Roman" w:eastAsia="Times New Roman" w:hAnsi="Times New Roman" w:cs="Times New Roman"/>
          <w:color w:val="000000"/>
          <w:sz w:val="24"/>
          <w:szCs w:val="24"/>
        </w:rPr>
        <w:t>postsecondary education. “Only 68 out of every 100 ninth graders will complete high school on time”.</w:t>
      </w:r>
      <w:r w:rsidRPr="007A28D8">
        <w:rPr>
          <w:rStyle w:val="FootnoteReference"/>
          <w:rFonts w:ascii="Times New Roman" w:eastAsia="Times New Roman" w:hAnsi="Times New Roman" w:cs="Times New Roman"/>
          <w:color w:val="000000"/>
          <w:sz w:val="24"/>
          <w:szCs w:val="24"/>
        </w:rPr>
        <w:footnoteReference w:id="10"/>
      </w:r>
      <w:r w:rsidRPr="007A28D8">
        <w:rPr>
          <w:rFonts w:ascii="Times New Roman" w:eastAsia="Times New Roman" w:hAnsi="Times New Roman" w:cs="Times New Roman"/>
          <w:color w:val="000000"/>
          <w:sz w:val="24"/>
          <w:szCs w:val="24"/>
        </w:rPr>
        <w:t xml:space="preserve"> The only way to increase wages and advance careers will be to acquire the skills necessary to acquire the work and technical skills that qualify them for advancements and higher level</w:t>
      </w:r>
      <w:r w:rsidR="00C94590">
        <w:rPr>
          <w:rFonts w:ascii="Times New Roman" w:eastAsia="Times New Roman" w:hAnsi="Times New Roman" w:cs="Times New Roman"/>
          <w:color w:val="000000"/>
          <w:sz w:val="24"/>
          <w:szCs w:val="24"/>
        </w:rPr>
        <w:t>s</w:t>
      </w:r>
      <w:r w:rsidRPr="007A28D8">
        <w:rPr>
          <w:rFonts w:ascii="Times New Roman" w:eastAsia="Times New Roman" w:hAnsi="Times New Roman" w:cs="Times New Roman"/>
          <w:color w:val="000000"/>
          <w:sz w:val="24"/>
          <w:szCs w:val="24"/>
        </w:rPr>
        <w:t xml:space="preserve"> of education. “It is emerging as one of the nation’s major challenges in the decades ahead”.</w:t>
      </w:r>
      <w:r w:rsidRPr="007A28D8">
        <w:rPr>
          <w:rStyle w:val="FootnoteReference"/>
          <w:rFonts w:ascii="Times New Roman" w:eastAsia="Times New Roman" w:hAnsi="Times New Roman" w:cs="Times New Roman"/>
          <w:color w:val="000000"/>
          <w:sz w:val="24"/>
          <w:szCs w:val="24"/>
        </w:rPr>
        <w:footnoteReference w:id="11"/>
      </w:r>
    </w:p>
    <w:p w:rsidR="004F6D53" w:rsidRPr="007A28D8" w:rsidRDefault="004F6D53" w:rsidP="004F6D53">
      <w:pPr>
        <w:spacing w:after="0" w:line="480" w:lineRule="auto"/>
        <w:ind w:firstLine="720"/>
        <w:rPr>
          <w:rFonts w:ascii="Times New Roman" w:eastAsia="Times New Roman" w:hAnsi="Times New Roman" w:cs="Times New Roman"/>
          <w:color w:val="000000"/>
          <w:sz w:val="24"/>
          <w:szCs w:val="24"/>
        </w:rPr>
      </w:pPr>
      <w:r w:rsidRPr="007A28D8">
        <w:rPr>
          <w:rFonts w:ascii="Times New Roman" w:eastAsia="Times New Roman" w:hAnsi="Times New Roman" w:cs="Times New Roman"/>
          <w:color w:val="000000"/>
          <w:sz w:val="24"/>
          <w:szCs w:val="24"/>
        </w:rPr>
        <w:t xml:space="preserve">The challenges are </w:t>
      </w:r>
      <w:r w:rsidR="00C94590">
        <w:rPr>
          <w:rFonts w:ascii="Times New Roman" w:eastAsia="Times New Roman" w:hAnsi="Times New Roman" w:cs="Times New Roman"/>
          <w:color w:val="000000"/>
          <w:sz w:val="24"/>
          <w:szCs w:val="24"/>
        </w:rPr>
        <w:t>budgetary</w:t>
      </w:r>
      <w:r w:rsidRPr="007A28D8">
        <w:rPr>
          <w:rFonts w:ascii="Times New Roman" w:eastAsia="Times New Roman" w:hAnsi="Times New Roman" w:cs="Times New Roman"/>
          <w:color w:val="000000"/>
          <w:sz w:val="24"/>
          <w:szCs w:val="24"/>
        </w:rPr>
        <w:t xml:space="preserve"> and the need to increase programs that provide adults a second chance to become self-sufficient. The challenges will be in years ahead, as more people need these programs and the funds for each program are </w:t>
      </w:r>
      <w:r w:rsidR="00C94590">
        <w:rPr>
          <w:rFonts w:ascii="Times New Roman" w:eastAsia="Times New Roman" w:hAnsi="Times New Roman" w:cs="Times New Roman"/>
          <w:color w:val="000000"/>
          <w:sz w:val="24"/>
          <w:szCs w:val="24"/>
        </w:rPr>
        <w:t xml:space="preserve">continually </w:t>
      </w:r>
      <w:r w:rsidRPr="007A28D8">
        <w:rPr>
          <w:rFonts w:ascii="Times New Roman" w:eastAsia="Times New Roman" w:hAnsi="Times New Roman" w:cs="Times New Roman"/>
          <w:color w:val="000000"/>
          <w:sz w:val="24"/>
          <w:szCs w:val="24"/>
        </w:rPr>
        <w:t>limited</w:t>
      </w:r>
      <w:r w:rsidR="00C94590">
        <w:rPr>
          <w:rFonts w:ascii="Times New Roman" w:eastAsia="Times New Roman" w:hAnsi="Times New Roman" w:cs="Times New Roman"/>
          <w:color w:val="000000"/>
          <w:sz w:val="24"/>
          <w:szCs w:val="24"/>
        </w:rPr>
        <w:t xml:space="preserve"> or decreased</w:t>
      </w:r>
      <w:r w:rsidRPr="007A28D8">
        <w:rPr>
          <w:rFonts w:ascii="Times New Roman" w:eastAsia="Times New Roman" w:hAnsi="Times New Roman" w:cs="Times New Roman"/>
          <w:color w:val="000000"/>
          <w:sz w:val="24"/>
          <w:szCs w:val="24"/>
        </w:rPr>
        <w:t xml:space="preserve">. As a result of poverty, unemployment and the demand for skills </w:t>
      </w:r>
      <w:r w:rsidR="00C94590">
        <w:rPr>
          <w:rFonts w:ascii="Times New Roman" w:eastAsia="Times New Roman" w:hAnsi="Times New Roman" w:cs="Times New Roman"/>
          <w:color w:val="000000"/>
          <w:sz w:val="24"/>
          <w:szCs w:val="24"/>
        </w:rPr>
        <w:t xml:space="preserve">in the </w:t>
      </w:r>
      <w:r w:rsidRPr="007A28D8">
        <w:rPr>
          <w:rFonts w:ascii="Times New Roman" w:eastAsia="Times New Roman" w:hAnsi="Times New Roman" w:cs="Times New Roman"/>
          <w:color w:val="000000"/>
          <w:sz w:val="24"/>
          <w:szCs w:val="24"/>
        </w:rPr>
        <w:t>workforce increase so will the demand for second chance programs supp</w:t>
      </w:r>
      <w:r w:rsidR="00F14CDD" w:rsidRPr="007A28D8">
        <w:rPr>
          <w:rFonts w:ascii="Times New Roman" w:eastAsia="Times New Roman" w:hAnsi="Times New Roman" w:cs="Times New Roman"/>
          <w:color w:val="000000"/>
          <w:sz w:val="24"/>
          <w:szCs w:val="24"/>
        </w:rPr>
        <w:t xml:space="preserve">orted by </w:t>
      </w:r>
      <w:r w:rsidRPr="007A28D8">
        <w:rPr>
          <w:rFonts w:ascii="Times New Roman" w:eastAsia="Times New Roman" w:hAnsi="Times New Roman" w:cs="Times New Roman"/>
          <w:color w:val="000000"/>
          <w:sz w:val="24"/>
          <w:szCs w:val="24"/>
        </w:rPr>
        <w:t xml:space="preserve">federal funding. </w:t>
      </w:r>
    </w:p>
    <w:p w:rsidR="004F6D53" w:rsidRPr="007A28D8" w:rsidRDefault="004F6D53" w:rsidP="004F6D53">
      <w:pPr>
        <w:spacing w:after="0" w:line="480" w:lineRule="auto"/>
        <w:ind w:firstLine="720"/>
        <w:rPr>
          <w:rFonts w:ascii="Times New Roman" w:eastAsia="Times New Roman" w:hAnsi="Times New Roman" w:cs="Times New Roman"/>
          <w:color w:val="000000"/>
          <w:sz w:val="24"/>
          <w:szCs w:val="24"/>
        </w:rPr>
      </w:pPr>
      <w:r w:rsidRPr="007A28D8">
        <w:rPr>
          <w:rFonts w:ascii="Times New Roman" w:eastAsia="Times New Roman" w:hAnsi="Times New Roman" w:cs="Times New Roman"/>
          <w:color w:val="000000"/>
          <w:sz w:val="24"/>
          <w:szCs w:val="24"/>
        </w:rPr>
        <w:t xml:space="preserve">The diffusion of technology innovations have created new workplace skills that </w:t>
      </w:r>
      <w:r w:rsidR="00C94590">
        <w:rPr>
          <w:rFonts w:ascii="Times New Roman" w:eastAsia="Times New Roman" w:hAnsi="Times New Roman" w:cs="Times New Roman"/>
          <w:color w:val="000000"/>
          <w:sz w:val="24"/>
          <w:szCs w:val="24"/>
        </w:rPr>
        <w:t>emphasize</w:t>
      </w:r>
      <w:r w:rsidRPr="007A28D8">
        <w:rPr>
          <w:rFonts w:ascii="Times New Roman" w:eastAsia="Times New Roman" w:hAnsi="Times New Roman" w:cs="Times New Roman"/>
          <w:color w:val="000000"/>
          <w:sz w:val="24"/>
          <w:szCs w:val="24"/>
        </w:rPr>
        <w:t xml:space="preserve"> more technical, problem-solving skills and competencies that incorporate the use of basic foundational workplace literacy skills. As technology and demographics change the global labor market requires a new skilled workforce that demands higher skilled workers. If an individual does not have the basic workplace skills of reading, writing and mathematics an individual will be unqualified to work, let alone work in higher skilled paying jobs, leaving them only with low-wage options.</w:t>
      </w:r>
      <w:r w:rsidRPr="007A28D8">
        <w:rPr>
          <w:rStyle w:val="FootnoteReference"/>
          <w:rFonts w:ascii="Times New Roman" w:eastAsia="Times New Roman" w:hAnsi="Times New Roman" w:cs="Times New Roman"/>
          <w:color w:val="000000"/>
          <w:sz w:val="24"/>
          <w:szCs w:val="24"/>
        </w:rPr>
        <w:footnoteReference w:id="12"/>
      </w:r>
      <w:r w:rsidRPr="007A28D8">
        <w:rPr>
          <w:rFonts w:ascii="Times New Roman" w:eastAsia="Times New Roman" w:hAnsi="Times New Roman" w:cs="Times New Roman"/>
          <w:color w:val="000000"/>
          <w:sz w:val="24"/>
          <w:szCs w:val="24"/>
        </w:rPr>
        <w:t xml:space="preserve">  The study by Achieve, Inc. (2004) found that 60% of employers say students that graduate lack basic skills in grammar, spelling, writing and basic math. The </w:t>
      </w:r>
      <w:r w:rsidRPr="007A28D8">
        <w:rPr>
          <w:rFonts w:ascii="Times New Roman" w:eastAsia="Times New Roman" w:hAnsi="Times New Roman" w:cs="Times New Roman"/>
          <w:color w:val="000000"/>
          <w:sz w:val="24"/>
          <w:szCs w:val="24"/>
        </w:rPr>
        <w:lastRenderedPageBreak/>
        <w:t>increased demands of basic workplace literacy skills are necessary for our youth to fill highly skilled jobs.</w:t>
      </w:r>
    </w:p>
    <w:p w:rsidR="00733C2A" w:rsidRPr="007A28D8" w:rsidRDefault="00253DEB" w:rsidP="00733C2A">
      <w:pPr>
        <w:spacing w:after="0" w:line="480" w:lineRule="auto"/>
        <w:jc w:val="center"/>
        <w:rPr>
          <w:rFonts w:ascii="Times New Roman" w:hAnsi="Times New Roman" w:cs="Times New Roman"/>
          <w:sz w:val="24"/>
          <w:szCs w:val="24"/>
        </w:rPr>
      </w:pPr>
      <w:r w:rsidRPr="007A28D8">
        <w:rPr>
          <w:rFonts w:ascii="Times New Roman" w:hAnsi="Times New Roman" w:cs="Times New Roman"/>
          <w:sz w:val="24"/>
          <w:szCs w:val="24"/>
        </w:rPr>
        <w:t xml:space="preserve">Second Chance </w:t>
      </w:r>
      <w:r w:rsidR="00BD5F9C" w:rsidRPr="007A28D8">
        <w:rPr>
          <w:rFonts w:ascii="Times New Roman" w:hAnsi="Times New Roman" w:cs="Times New Roman"/>
          <w:sz w:val="24"/>
          <w:szCs w:val="24"/>
        </w:rPr>
        <w:t xml:space="preserve">Adult </w:t>
      </w:r>
      <w:r w:rsidRPr="007A28D8">
        <w:rPr>
          <w:rFonts w:ascii="Times New Roman" w:hAnsi="Times New Roman" w:cs="Times New Roman"/>
          <w:sz w:val="24"/>
          <w:szCs w:val="24"/>
        </w:rPr>
        <w:t>Training and Employment Programs</w:t>
      </w:r>
      <w:r w:rsidR="00733C2A" w:rsidRPr="00733C2A">
        <w:rPr>
          <w:rFonts w:ascii="Times New Roman" w:hAnsi="Times New Roman" w:cs="Times New Roman"/>
          <w:sz w:val="24"/>
          <w:szCs w:val="24"/>
        </w:rPr>
        <w:t xml:space="preserve"> </w:t>
      </w:r>
      <w:r w:rsidR="00733C2A" w:rsidRPr="007A28D8">
        <w:rPr>
          <w:rFonts w:ascii="Times New Roman" w:hAnsi="Times New Roman" w:cs="Times New Roman"/>
          <w:sz w:val="24"/>
          <w:szCs w:val="24"/>
        </w:rPr>
        <w:t xml:space="preserve">Comparison </w:t>
      </w:r>
    </w:p>
    <w:p w:rsidR="004F6D53" w:rsidRPr="007A28D8" w:rsidRDefault="00253DEB" w:rsidP="00253DEB">
      <w:pPr>
        <w:spacing w:after="0" w:line="480" w:lineRule="auto"/>
        <w:ind w:firstLine="720"/>
        <w:rPr>
          <w:rFonts w:ascii="Times New Roman" w:hAnsi="Times New Roman" w:cs="Times New Roman"/>
          <w:sz w:val="24"/>
          <w:szCs w:val="24"/>
        </w:rPr>
      </w:pPr>
      <w:r w:rsidRPr="007A28D8">
        <w:rPr>
          <w:rFonts w:ascii="Times New Roman" w:hAnsi="Times New Roman" w:cs="Times New Roman"/>
          <w:sz w:val="24"/>
          <w:szCs w:val="24"/>
        </w:rPr>
        <w:t>The growth in second chance training and employment programs are derived to close the gap in workplace skills.</w:t>
      </w:r>
      <w:r w:rsidR="00BD0CAC" w:rsidRPr="007A28D8">
        <w:rPr>
          <w:rFonts w:ascii="Times New Roman" w:hAnsi="Times New Roman" w:cs="Times New Roman"/>
          <w:sz w:val="24"/>
          <w:szCs w:val="24"/>
        </w:rPr>
        <w:t xml:space="preserve"> The researcher </w:t>
      </w:r>
      <w:r w:rsidR="0096581E" w:rsidRPr="007A28D8">
        <w:rPr>
          <w:rFonts w:ascii="Times New Roman" w:hAnsi="Times New Roman" w:cs="Times New Roman"/>
          <w:sz w:val="24"/>
          <w:szCs w:val="24"/>
        </w:rPr>
        <w:t xml:space="preserve">analyzed </w:t>
      </w:r>
      <w:r w:rsidR="00F44FD1" w:rsidRPr="007A28D8">
        <w:rPr>
          <w:rFonts w:ascii="Times New Roman" w:hAnsi="Times New Roman" w:cs="Times New Roman"/>
          <w:sz w:val="24"/>
          <w:szCs w:val="24"/>
        </w:rPr>
        <w:t xml:space="preserve">over 37 </w:t>
      </w:r>
      <w:r w:rsidR="0096581E" w:rsidRPr="007A28D8">
        <w:rPr>
          <w:rFonts w:ascii="Times New Roman" w:hAnsi="Times New Roman" w:cs="Times New Roman"/>
          <w:sz w:val="24"/>
          <w:szCs w:val="24"/>
        </w:rPr>
        <w:t>U</w:t>
      </w:r>
      <w:r w:rsidR="00F14CDD" w:rsidRPr="007A28D8">
        <w:rPr>
          <w:rFonts w:ascii="Times New Roman" w:hAnsi="Times New Roman" w:cs="Times New Roman"/>
          <w:sz w:val="24"/>
          <w:szCs w:val="24"/>
        </w:rPr>
        <w:t>.</w:t>
      </w:r>
      <w:r w:rsidR="0096581E" w:rsidRPr="007A28D8">
        <w:rPr>
          <w:rFonts w:ascii="Times New Roman" w:hAnsi="Times New Roman" w:cs="Times New Roman"/>
          <w:sz w:val="24"/>
          <w:szCs w:val="24"/>
        </w:rPr>
        <w:t>S</w:t>
      </w:r>
      <w:r w:rsidR="00F14CDD" w:rsidRPr="007A28D8">
        <w:rPr>
          <w:rFonts w:ascii="Times New Roman" w:hAnsi="Times New Roman" w:cs="Times New Roman"/>
          <w:sz w:val="24"/>
          <w:szCs w:val="24"/>
        </w:rPr>
        <w:t>.</w:t>
      </w:r>
      <w:r w:rsidR="0096581E" w:rsidRPr="007A28D8">
        <w:rPr>
          <w:rFonts w:ascii="Times New Roman" w:hAnsi="Times New Roman" w:cs="Times New Roman"/>
          <w:sz w:val="24"/>
          <w:szCs w:val="24"/>
        </w:rPr>
        <w:t xml:space="preserve"> programs and </w:t>
      </w:r>
      <w:r w:rsidR="00BD0CAC" w:rsidRPr="007A28D8">
        <w:rPr>
          <w:rFonts w:ascii="Times New Roman" w:hAnsi="Times New Roman" w:cs="Times New Roman"/>
          <w:sz w:val="24"/>
          <w:szCs w:val="24"/>
        </w:rPr>
        <w:t xml:space="preserve">determined that a </w:t>
      </w:r>
      <w:r w:rsidR="0096581E" w:rsidRPr="007A28D8">
        <w:rPr>
          <w:rFonts w:ascii="Times New Roman" w:hAnsi="Times New Roman" w:cs="Times New Roman"/>
          <w:sz w:val="24"/>
          <w:szCs w:val="24"/>
        </w:rPr>
        <w:t xml:space="preserve">comparable study </w:t>
      </w:r>
      <w:r w:rsidR="00F14CDD" w:rsidRPr="007A28D8">
        <w:rPr>
          <w:rFonts w:ascii="Times New Roman" w:hAnsi="Times New Roman" w:cs="Times New Roman"/>
          <w:sz w:val="24"/>
          <w:szCs w:val="24"/>
        </w:rPr>
        <w:t xml:space="preserve">in second chance adult training and employment programs would </w:t>
      </w:r>
      <w:r w:rsidR="0096581E" w:rsidRPr="007A28D8">
        <w:rPr>
          <w:rFonts w:ascii="Times New Roman" w:hAnsi="Times New Roman" w:cs="Times New Roman"/>
          <w:sz w:val="24"/>
          <w:szCs w:val="24"/>
        </w:rPr>
        <w:t xml:space="preserve">benefit </w:t>
      </w:r>
      <w:r w:rsidR="00BD0CAC" w:rsidRPr="007A28D8">
        <w:rPr>
          <w:rFonts w:ascii="Times New Roman" w:hAnsi="Times New Roman" w:cs="Times New Roman"/>
          <w:sz w:val="24"/>
          <w:szCs w:val="24"/>
        </w:rPr>
        <w:t xml:space="preserve">an individual the most if they were </w:t>
      </w:r>
      <w:r w:rsidR="0068294E" w:rsidRPr="007A28D8">
        <w:rPr>
          <w:rFonts w:ascii="Times New Roman" w:hAnsi="Times New Roman" w:cs="Times New Roman"/>
          <w:sz w:val="24"/>
          <w:szCs w:val="24"/>
        </w:rPr>
        <w:t>at a disadvantage economically</w:t>
      </w:r>
      <w:r w:rsidR="00BD0CAC" w:rsidRPr="007A28D8">
        <w:rPr>
          <w:rFonts w:ascii="Times New Roman" w:hAnsi="Times New Roman" w:cs="Times New Roman"/>
          <w:sz w:val="24"/>
          <w:szCs w:val="24"/>
        </w:rPr>
        <w:t>.</w:t>
      </w:r>
      <w:r w:rsidR="00BD0CAC" w:rsidRPr="007A28D8">
        <w:rPr>
          <w:rFonts w:ascii="Times New Roman" w:hAnsi="Times New Roman" w:cs="Times New Roman"/>
          <w:bCs/>
          <w:sz w:val="24"/>
          <w:szCs w:val="24"/>
        </w:rPr>
        <w:t xml:space="preserve">  </w:t>
      </w:r>
    </w:p>
    <w:p w:rsidR="00997ED5" w:rsidRPr="007A28D8" w:rsidRDefault="00CE3CBE" w:rsidP="00455281">
      <w:pPr>
        <w:spacing w:after="0" w:line="480" w:lineRule="auto"/>
        <w:ind w:firstLine="720"/>
        <w:rPr>
          <w:rFonts w:ascii="Times New Roman" w:hAnsi="Times New Roman" w:cs="Times New Roman"/>
          <w:bCs/>
          <w:sz w:val="24"/>
          <w:szCs w:val="24"/>
        </w:rPr>
      </w:pPr>
      <w:r w:rsidRPr="007A28D8">
        <w:rPr>
          <w:rFonts w:ascii="Times New Roman" w:hAnsi="Times New Roman" w:cs="Times New Roman"/>
          <w:bCs/>
          <w:sz w:val="24"/>
          <w:szCs w:val="24"/>
        </w:rPr>
        <w:t xml:space="preserve">For the purpose of this paper adult education refers to those who have not completed compulsory school. </w:t>
      </w:r>
      <w:r w:rsidR="00C94590">
        <w:rPr>
          <w:rFonts w:ascii="Times New Roman" w:hAnsi="Times New Roman" w:cs="Times New Roman"/>
          <w:bCs/>
          <w:sz w:val="24"/>
          <w:szCs w:val="24"/>
        </w:rPr>
        <w:t>The a</w:t>
      </w:r>
      <w:r w:rsidRPr="007A28D8">
        <w:rPr>
          <w:rFonts w:ascii="Times New Roman" w:hAnsi="Times New Roman" w:cs="Times New Roman"/>
          <w:bCs/>
          <w:sz w:val="24"/>
          <w:szCs w:val="24"/>
        </w:rPr>
        <w:t xml:space="preserve">dult education </w:t>
      </w:r>
      <w:r w:rsidR="00656111" w:rsidRPr="007A28D8">
        <w:rPr>
          <w:rFonts w:ascii="Times New Roman" w:hAnsi="Times New Roman" w:cs="Times New Roman"/>
          <w:bCs/>
          <w:sz w:val="24"/>
          <w:szCs w:val="24"/>
        </w:rPr>
        <w:t xml:space="preserve">target population are </w:t>
      </w:r>
      <w:r w:rsidRPr="007A28D8">
        <w:rPr>
          <w:rFonts w:ascii="Times New Roman" w:hAnsi="Times New Roman" w:cs="Times New Roman"/>
          <w:bCs/>
          <w:sz w:val="24"/>
          <w:szCs w:val="24"/>
        </w:rPr>
        <w:t xml:space="preserve">those considered 16 years or older lacking the basic literacy skills because of learning </w:t>
      </w:r>
      <w:r w:rsidR="004F63A0" w:rsidRPr="007A28D8">
        <w:rPr>
          <w:rFonts w:ascii="Times New Roman" w:hAnsi="Times New Roman" w:cs="Times New Roman"/>
          <w:bCs/>
          <w:sz w:val="24"/>
          <w:szCs w:val="24"/>
        </w:rPr>
        <w:t>dis</w:t>
      </w:r>
      <w:r w:rsidRPr="007A28D8">
        <w:rPr>
          <w:rFonts w:ascii="Times New Roman" w:hAnsi="Times New Roman" w:cs="Times New Roman"/>
          <w:bCs/>
          <w:sz w:val="24"/>
          <w:szCs w:val="24"/>
        </w:rPr>
        <w:t>abilit</w:t>
      </w:r>
      <w:r w:rsidR="00C94590">
        <w:rPr>
          <w:rFonts w:ascii="Times New Roman" w:hAnsi="Times New Roman" w:cs="Times New Roman"/>
          <w:bCs/>
          <w:sz w:val="24"/>
          <w:szCs w:val="24"/>
        </w:rPr>
        <w:t>ies</w:t>
      </w:r>
      <w:r w:rsidRPr="007A28D8">
        <w:rPr>
          <w:rFonts w:ascii="Times New Roman" w:hAnsi="Times New Roman" w:cs="Times New Roman"/>
          <w:bCs/>
          <w:sz w:val="24"/>
          <w:szCs w:val="24"/>
        </w:rPr>
        <w:t xml:space="preserve"> or because </w:t>
      </w:r>
      <w:r w:rsidR="001A5CBE" w:rsidRPr="007A28D8">
        <w:rPr>
          <w:rFonts w:ascii="Times New Roman" w:hAnsi="Times New Roman" w:cs="Times New Roman"/>
          <w:bCs/>
          <w:sz w:val="24"/>
          <w:szCs w:val="24"/>
        </w:rPr>
        <w:t>they dropped out of school.</w:t>
      </w:r>
      <w:r w:rsidR="00997ED5" w:rsidRPr="007A28D8">
        <w:rPr>
          <w:rFonts w:ascii="Times New Roman" w:hAnsi="Times New Roman" w:cs="Times New Roman"/>
          <w:bCs/>
          <w:sz w:val="24"/>
          <w:szCs w:val="24"/>
        </w:rPr>
        <w:t xml:space="preserve"> They are the </w:t>
      </w:r>
      <w:r w:rsidR="00455281" w:rsidRPr="007A28D8">
        <w:rPr>
          <w:rFonts w:ascii="Times New Roman" w:hAnsi="Times New Roman" w:cs="Times New Roman"/>
          <w:bCs/>
          <w:sz w:val="24"/>
          <w:szCs w:val="24"/>
        </w:rPr>
        <w:t xml:space="preserve">necessary </w:t>
      </w:r>
      <w:r w:rsidR="00997ED5" w:rsidRPr="007A28D8">
        <w:rPr>
          <w:rFonts w:ascii="Times New Roman" w:hAnsi="Times New Roman" w:cs="Times New Roman"/>
          <w:bCs/>
          <w:sz w:val="24"/>
          <w:szCs w:val="24"/>
        </w:rPr>
        <w:t>skills that provide individuals with</w:t>
      </w:r>
      <w:r w:rsidR="00C94590">
        <w:rPr>
          <w:rFonts w:ascii="Times New Roman" w:hAnsi="Times New Roman" w:cs="Times New Roman"/>
          <w:bCs/>
          <w:sz w:val="24"/>
          <w:szCs w:val="24"/>
        </w:rPr>
        <w:t xml:space="preserve"> the ability</w:t>
      </w:r>
      <w:r w:rsidR="00455281" w:rsidRPr="007A28D8">
        <w:rPr>
          <w:rFonts w:ascii="Times New Roman" w:hAnsi="Times New Roman" w:cs="Times New Roman"/>
          <w:bCs/>
          <w:sz w:val="24"/>
          <w:szCs w:val="24"/>
        </w:rPr>
        <w:t xml:space="preserve"> of </w:t>
      </w:r>
      <w:r w:rsidR="00997ED5" w:rsidRPr="007A28D8">
        <w:rPr>
          <w:rFonts w:ascii="Times New Roman" w:hAnsi="Times New Roman" w:cs="Times New Roman"/>
          <w:bCs/>
          <w:sz w:val="24"/>
          <w:szCs w:val="24"/>
        </w:rPr>
        <w:t xml:space="preserve">employment and educational opportunities. </w:t>
      </w:r>
    </w:p>
    <w:p w:rsidR="00997ED5" w:rsidRPr="007A28D8" w:rsidRDefault="00F635F3" w:rsidP="00997ED5">
      <w:pPr>
        <w:spacing w:after="0" w:line="480" w:lineRule="auto"/>
        <w:ind w:firstLine="720"/>
        <w:rPr>
          <w:rFonts w:ascii="Times New Roman" w:hAnsi="Times New Roman" w:cs="Times New Roman"/>
          <w:bCs/>
          <w:sz w:val="24"/>
          <w:szCs w:val="24"/>
        </w:rPr>
      </w:pPr>
      <w:r w:rsidRPr="007A28D8">
        <w:rPr>
          <w:rFonts w:ascii="Times New Roman" w:hAnsi="Times New Roman" w:cs="Times New Roman"/>
          <w:sz w:val="24"/>
          <w:szCs w:val="24"/>
        </w:rPr>
        <w:t>In the United States d</w:t>
      </w:r>
      <w:r w:rsidR="00094E5C" w:rsidRPr="007A28D8">
        <w:rPr>
          <w:rFonts w:ascii="Times New Roman" w:hAnsi="Times New Roman" w:cs="Times New Roman"/>
          <w:sz w:val="24"/>
          <w:szCs w:val="24"/>
        </w:rPr>
        <w:t>ata</w:t>
      </w:r>
      <w:r w:rsidR="00C94590">
        <w:rPr>
          <w:rFonts w:ascii="Times New Roman" w:hAnsi="Times New Roman" w:cs="Times New Roman"/>
          <w:sz w:val="24"/>
          <w:szCs w:val="24"/>
        </w:rPr>
        <w:t xml:space="preserve"> was</w:t>
      </w:r>
      <w:r w:rsidR="00094E5C" w:rsidRPr="007A28D8">
        <w:rPr>
          <w:rFonts w:ascii="Times New Roman" w:hAnsi="Times New Roman" w:cs="Times New Roman"/>
          <w:sz w:val="24"/>
          <w:szCs w:val="24"/>
        </w:rPr>
        <w:t xml:space="preserve"> collected by the U.S. Census </w:t>
      </w:r>
      <w:r w:rsidR="00CF1870" w:rsidRPr="007A28D8">
        <w:rPr>
          <w:rFonts w:ascii="Times New Roman" w:hAnsi="Times New Roman" w:cs="Times New Roman"/>
          <w:sz w:val="24"/>
          <w:szCs w:val="24"/>
        </w:rPr>
        <w:t xml:space="preserve">in 2006 </w:t>
      </w:r>
      <w:r w:rsidR="00C94590">
        <w:rPr>
          <w:rFonts w:ascii="Times New Roman" w:hAnsi="Times New Roman" w:cs="Times New Roman"/>
          <w:sz w:val="24"/>
          <w:szCs w:val="24"/>
        </w:rPr>
        <w:t xml:space="preserve">and </w:t>
      </w:r>
      <w:r w:rsidR="00094E5C" w:rsidRPr="007A28D8">
        <w:rPr>
          <w:rFonts w:ascii="Times New Roman" w:hAnsi="Times New Roman" w:cs="Times New Roman"/>
          <w:sz w:val="24"/>
          <w:szCs w:val="24"/>
        </w:rPr>
        <w:t xml:space="preserve">documented that </w:t>
      </w:r>
      <w:r w:rsidR="00094E5C" w:rsidRPr="007A28D8">
        <w:rPr>
          <w:rFonts w:ascii="Times New Roman" w:hAnsi="Times New Roman" w:cs="Times New Roman"/>
          <w:bCs/>
          <w:sz w:val="24"/>
          <w:szCs w:val="24"/>
        </w:rPr>
        <w:t xml:space="preserve">26.25 percent of the target population </w:t>
      </w:r>
      <w:r w:rsidR="00C94590">
        <w:rPr>
          <w:rFonts w:ascii="Times New Roman" w:hAnsi="Times New Roman" w:cs="Times New Roman"/>
          <w:bCs/>
          <w:sz w:val="24"/>
          <w:szCs w:val="24"/>
        </w:rPr>
        <w:t xml:space="preserve">never completed </w:t>
      </w:r>
      <w:r w:rsidR="00094E5C" w:rsidRPr="007A28D8">
        <w:rPr>
          <w:rFonts w:ascii="Times New Roman" w:hAnsi="Times New Roman" w:cs="Times New Roman"/>
          <w:bCs/>
          <w:sz w:val="24"/>
          <w:szCs w:val="24"/>
        </w:rPr>
        <w:t>school with a high school diploma.</w:t>
      </w:r>
      <w:r w:rsidR="00094E5C" w:rsidRPr="007A28D8">
        <w:rPr>
          <w:rStyle w:val="FootnoteReference"/>
          <w:rFonts w:ascii="Times New Roman" w:hAnsi="Times New Roman" w:cs="Times New Roman"/>
          <w:bCs/>
          <w:sz w:val="24"/>
          <w:szCs w:val="24"/>
        </w:rPr>
        <w:footnoteReference w:id="13"/>
      </w:r>
      <w:r w:rsidR="00094E5C" w:rsidRPr="007A28D8">
        <w:rPr>
          <w:rFonts w:ascii="Times New Roman" w:hAnsi="Times New Roman" w:cs="Times New Roman"/>
          <w:bCs/>
          <w:sz w:val="24"/>
          <w:szCs w:val="24"/>
        </w:rPr>
        <w:t xml:space="preserve"> </w:t>
      </w:r>
      <w:r w:rsidR="00997ED5" w:rsidRPr="007A28D8">
        <w:rPr>
          <w:rFonts w:ascii="Times New Roman" w:hAnsi="Times New Roman" w:cs="Times New Roman"/>
          <w:bCs/>
          <w:sz w:val="24"/>
          <w:szCs w:val="24"/>
        </w:rPr>
        <w:t xml:space="preserve">In 2004-2005 the National Reporting System for Adult Education recorded Florida for </w:t>
      </w:r>
      <w:r w:rsidR="00C94590">
        <w:rPr>
          <w:rFonts w:ascii="Times New Roman" w:hAnsi="Times New Roman" w:cs="Times New Roman"/>
          <w:bCs/>
          <w:sz w:val="24"/>
          <w:szCs w:val="24"/>
        </w:rPr>
        <w:t>one-third</w:t>
      </w:r>
      <w:r w:rsidR="00997ED5" w:rsidRPr="007A28D8">
        <w:rPr>
          <w:rFonts w:ascii="Times New Roman" w:hAnsi="Times New Roman" w:cs="Times New Roman"/>
          <w:bCs/>
          <w:sz w:val="24"/>
          <w:szCs w:val="24"/>
        </w:rPr>
        <w:t xml:space="preserve"> of the participation rate of the least illiterate enrollment. It also recorded that Florida had 13 percent participating at the lowest leve</w:t>
      </w:r>
      <w:r w:rsidR="00094E5C" w:rsidRPr="007A28D8">
        <w:rPr>
          <w:rFonts w:ascii="Times New Roman" w:hAnsi="Times New Roman" w:cs="Times New Roman"/>
          <w:bCs/>
          <w:sz w:val="24"/>
          <w:szCs w:val="24"/>
        </w:rPr>
        <w:t>l of literacy.</w:t>
      </w:r>
      <w:r w:rsidR="00094E5C" w:rsidRPr="007A28D8">
        <w:rPr>
          <w:rStyle w:val="FootnoteReference"/>
          <w:rFonts w:ascii="Times New Roman" w:hAnsi="Times New Roman" w:cs="Times New Roman"/>
          <w:bCs/>
          <w:sz w:val="24"/>
          <w:szCs w:val="24"/>
        </w:rPr>
        <w:footnoteReference w:id="14"/>
      </w:r>
      <w:r w:rsidR="00997ED5" w:rsidRPr="007A28D8">
        <w:rPr>
          <w:rFonts w:ascii="Times New Roman" w:hAnsi="Times New Roman" w:cs="Times New Roman"/>
          <w:bCs/>
          <w:sz w:val="24"/>
          <w:szCs w:val="24"/>
        </w:rPr>
        <w:t xml:space="preserve"> </w:t>
      </w:r>
    </w:p>
    <w:p w:rsidR="00BD0CAC" w:rsidRPr="007A28D8" w:rsidRDefault="001A5CBE" w:rsidP="00B3141D">
      <w:pPr>
        <w:spacing w:after="0" w:line="480" w:lineRule="auto"/>
        <w:ind w:firstLine="720"/>
        <w:rPr>
          <w:rFonts w:ascii="Times New Roman" w:hAnsi="Times New Roman" w:cs="Times New Roman"/>
          <w:bCs/>
          <w:sz w:val="24"/>
          <w:szCs w:val="24"/>
        </w:rPr>
      </w:pPr>
      <w:r w:rsidRPr="007A28D8">
        <w:rPr>
          <w:rFonts w:ascii="Times New Roman" w:hAnsi="Times New Roman" w:cs="Times New Roman"/>
          <w:bCs/>
          <w:sz w:val="24"/>
          <w:szCs w:val="24"/>
        </w:rPr>
        <w:t xml:space="preserve">In the United States those that drop out of school can obtain a General Equivalency Diploma (GED). </w:t>
      </w:r>
      <w:r w:rsidR="00CF1870" w:rsidRPr="007A28D8">
        <w:rPr>
          <w:rFonts w:ascii="Times New Roman" w:hAnsi="Times New Roman" w:cs="Times New Roman"/>
          <w:bCs/>
          <w:sz w:val="24"/>
          <w:szCs w:val="24"/>
        </w:rPr>
        <w:t>C</w:t>
      </w:r>
      <w:r w:rsidR="00997ED5" w:rsidRPr="007A28D8">
        <w:rPr>
          <w:rFonts w:ascii="Times New Roman" w:hAnsi="Times New Roman" w:cs="Times New Roman"/>
          <w:bCs/>
          <w:sz w:val="24"/>
          <w:szCs w:val="24"/>
        </w:rPr>
        <w:t xml:space="preserve">andidates </w:t>
      </w:r>
      <w:r w:rsidR="009A65DA" w:rsidRPr="007A28D8">
        <w:rPr>
          <w:rFonts w:ascii="Times New Roman" w:hAnsi="Times New Roman" w:cs="Times New Roman"/>
          <w:bCs/>
          <w:sz w:val="24"/>
          <w:szCs w:val="24"/>
        </w:rPr>
        <w:t xml:space="preserve">for the GED program must be at least 18 years old. Exemptions </w:t>
      </w:r>
      <w:r w:rsidR="00CF1870" w:rsidRPr="007A28D8">
        <w:rPr>
          <w:rFonts w:ascii="Times New Roman" w:hAnsi="Times New Roman" w:cs="Times New Roman"/>
          <w:bCs/>
          <w:sz w:val="24"/>
          <w:szCs w:val="24"/>
        </w:rPr>
        <w:t xml:space="preserve">can </w:t>
      </w:r>
      <w:r w:rsidR="009A65DA" w:rsidRPr="007A28D8">
        <w:rPr>
          <w:rFonts w:ascii="Times New Roman" w:hAnsi="Times New Roman" w:cs="Times New Roman"/>
          <w:bCs/>
          <w:sz w:val="24"/>
          <w:szCs w:val="24"/>
        </w:rPr>
        <w:t>apply if a candidate is at least 16 years of age and has been granted an age waiver by their local school board. The GED allows individuals to qualify for more jobs and opportunities.</w:t>
      </w:r>
    </w:p>
    <w:p w:rsidR="00E053A6" w:rsidRPr="007A28D8" w:rsidRDefault="00BD0CAC" w:rsidP="002A194C">
      <w:pPr>
        <w:spacing w:after="0" w:line="480" w:lineRule="auto"/>
        <w:rPr>
          <w:rFonts w:ascii="Times New Roman" w:hAnsi="Times New Roman" w:cs="Times New Roman"/>
          <w:bCs/>
          <w:sz w:val="24"/>
          <w:szCs w:val="24"/>
        </w:rPr>
      </w:pPr>
      <w:r w:rsidRPr="007A28D8">
        <w:rPr>
          <w:rFonts w:ascii="Times New Roman" w:hAnsi="Times New Roman" w:cs="Times New Roman"/>
          <w:bCs/>
          <w:sz w:val="24"/>
          <w:szCs w:val="24"/>
        </w:rPr>
        <w:lastRenderedPageBreak/>
        <w:tab/>
      </w:r>
      <w:r w:rsidR="002A194C" w:rsidRPr="007A28D8">
        <w:rPr>
          <w:rFonts w:ascii="Times New Roman" w:hAnsi="Times New Roman" w:cs="Times New Roman"/>
          <w:bCs/>
          <w:sz w:val="24"/>
          <w:szCs w:val="24"/>
        </w:rPr>
        <w:t>The GED test</w:t>
      </w:r>
      <w:r w:rsidR="00C94590">
        <w:rPr>
          <w:rFonts w:ascii="Times New Roman" w:hAnsi="Times New Roman" w:cs="Times New Roman"/>
          <w:bCs/>
          <w:sz w:val="24"/>
          <w:szCs w:val="24"/>
        </w:rPr>
        <w:t>s</w:t>
      </w:r>
      <w:r w:rsidR="002A194C" w:rsidRPr="007A28D8">
        <w:rPr>
          <w:rFonts w:ascii="Times New Roman" w:hAnsi="Times New Roman" w:cs="Times New Roman"/>
          <w:bCs/>
          <w:sz w:val="24"/>
          <w:szCs w:val="24"/>
        </w:rPr>
        <w:t xml:space="preserve"> reading, writing, social studies, science, and mathematics. The cost of the GED for an individual is $75.00 and is to be paid prior to taking the GED. The test does not require you to attend adult education classes </w:t>
      </w:r>
      <w:r w:rsidR="00CF1870" w:rsidRPr="007A28D8">
        <w:rPr>
          <w:rFonts w:ascii="Times New Roman" w:hAnsi="Times New Roman" w:cs="Times New Roman"/>
          <w:bCs/>
          <w:sz w:val="24"/>
          <w:szCs w:val="24"/>
        </w:rPr>
        <w:t xml:space="preserve">in preparation </w:t>
      </w:r>
      <w:r w:rsidR="002A194C" w:rsidRPr="007A28D8">
        <w:rPr>
          <w:rFonts w:ascii="Times New Roman" w:hAnsi="Times New Roman" w:cs="Times New Roman"/>
          <w:bCs/>
          <w:sz w:val="24"/>
          <w:szCs w:val="24"/>
        </w:rPr>
        <w:t>to tak</w:t>
      </w:r>
      <w:r w:rsidR="00C94590">
        <w:rPr>
          <w:rFonts w:ascii="Times New Roman" w:hAnsi="Times New Roman" w:cs="Times New Roman"/>
          <w:bCs/>
          <w:sz w:val="24"/>
          <w:szCs w:val="24"/>
        </w:rPr>
        <w:t>e</w:t>
      </w:r>
      <w:r w:rsidR="002A194C" w:rsidRPr="007A28D8">
        <w:rPr>
          <w:rFonts w:ascii="Times New Roman" w:hAnsi="Times New Roman" w:cs="Times New Roman"/>
          <w:bCs/>
          <w:sz w:val="24"/>
          <w:szCs w:val="24"/>
        </w:rPr>
        <w:t xml:space="preserve"> the GED, but they are available if an individual chooses. If the individual chooses to take the GED </w:t>
      </w:r>
      <w:r w:rsidR="00CF1870" w:rsidRPr="007A28D8">
        <w:rPr>
          <w:rFonts w:ascii="Times New Roman" w:hAnsi="Times New Roman" w:cs="Times New Roman"/>
          <w:bCs/>
          <w:sz w:val="24"/>
          <w:szCs w:val="24"/>
        </w:rPr>
        <w:t>preparation</w:t>
      </w:r>
      <w:r w:rsidR="00C94590">
        <w:rPr>
          <w:rFonts w:ascii="Times New Roman" w:hAnsi="Times New Roman" w:cs="Times New Roman"/>
          <w:bCs/>
          <w:sz w:val="24"/>
          <w:szCs w:val="24"/>
        </w:rPr>
        <w:t xml:space="preserve">, </w:t>
      </w:r>
      <w:r w:rsidR="00CF1870" w:rsidRPr="007A28D8">
        <w:rPr>
          <w:rFonts w:ascii="Times New Roman" w:hAnsi="Times New Roman" w:cs="Times New Roman"/>
          <w:bCs/>
          <w:sz w:val="24"/>
          <w:szCs w:val="24"/>
        </w:rPr>
        <w:t>students</w:t>
      </w:r>
      <w:r w:rsidR="0053522E" w:rsidRPr="007A28D8">
        <w:rPr>
          <w:rFonts w:ascii="Times New Roman" w:hAnsi="Times New Roman" w:cs="Times New Roman"/>
          <w:bCs/>
          <w:sz w:val="24"/>
          <w:szCs w:val="24"/>
        </w:rPr>
        <w:t xml:space="preserve"> can apply through their local community college for </w:t>
      </w:r>
      <w:r w:rsidR="00CF1870" w:rsidRPr="007A28D8">
        <w:rPr>
          <w:rFonts w:ascii="Times New Roman" w:hAnsi="Times New Roman" w:cs="Times New Roman"/>
          <w:bCs/>
          <w:sz w:val="24"/>
          <w:szCs w:val="24"/>
        </w:rPr>
        <w:t xml:space="preserve">classes that are </w:t>
      </w:r>
      <w:r w:rsidR="0053522E" w:rsidRPr="007A28D8">
        <w:rPr>
          <w:rFonts w:ascii="Times New Roman" w:hAnsi="Times New Roman" w:cs="Times New Roman"/>
          <w:bCs/>
          <w:sz w:val="24"/>
          <w:szCs w:val="24"/>
        </w:rPr>
        <w:t xml:space="preserve">free to </w:t>
      </w:r>
      <w:r w:rsidR="00C94590">
        <w:rPr>
          <w:rFonts w:ascii="Times New Roman" w:hAnsi="Times New Roman" w:cs="Times New Roman"/>
          <w:bCs/>
          <w:sz w:val="24"/>
          <w:szCs w:val="24"/>
        </w:rPr>
        <w:t xml:space="preserve">those </w:t>
      </w:r>
      <w:r w:rsidR="00CF1870" w:rsidRPr="007A28D8">
        <w:rPr>
          <w:rFonts w:ascii="Times New Roman" w:hAnsi="Times New Roman" w:cs="Times New Roman"/>
          <w:bCs/>
          <w:sz w:val="24"/>
          <w:szCs w:val="24"/>
        </w:rPr>
        <w:t>who qualify or</w:t>
      </w:r>
      <w:r w:rsidR="0053522E" w:rsidRPr="007A28D8">
        <w:rPr>
          <w:rFonts w:ascii="Times New Roman" w:hAnsi="Times New Roman" w:cs="Times New Roman"/>
          <w:bCs/>
          <w:sz w:val="24"/>
          <w:szCs w:val="24"/>
        </w:rPr>
        <w:t xml:space="preserve"> they can pay for books or lesson</w:t>
      </w:r>
      <w:r w:rsidR="00C94590">
        <w:rPr>
          <w:rFonts w:ascii="Times New Roman" w:hAnsi="Times New Roman" w:cs="Times New Roman"/>
          <w:bCs/>
          <w:sz w:val="24"/>
          <w:szCs w:val="24"/>
        </w:rPr>
        <w:t>s</w:t>
      </w:r>
      <w:r w:rsidR="0053522E" w:rsidRPr="007A28D8">
        <w:rPr>
          <w:rFonts w:ascii="Times New Roman" w:hAnsi="Times New Roman" w:cs="Times New Roman"/>
          <w:bCs/>
          <w:sz w:val="24"/>
          <w:szCs w:val="24"/>
        </w:rPr>
        <w:t xml:space="preserve"> through </w:t>
      </w:r>
      <w:r w:rsidR="00CF1870" w:rsidRPr="007A28D8">
        <w:rPr>
          <w:rFonts w:ascii="Times New Roman" w:hAnsi="Times New Roman" w:cs="Times New Roman"/>
          <w:bCs/>
          <w:sz w:val="24"/>
          <w:szCs w:val="24"/>
        </w:rPr>
        <w:t xml:space="preserve">independent learning </w:t>
      </w:r>
      <w:r w:rsidR="0053522E" w:rsidRPr="007A28D8">
        <w:rPr>
          <w:rFonts w:ascii="Times New Roman" w:hAnsi="Times New Roman" w:cs="Times New Roman"/>
          <w:bCs/>
          <w:sz w:val="24"/>
          <w:szCs w:val="24"/>
        </w:rPr>
        <w:t>online.</w:t>
      </w:r>
      <w:r w:rsidR="00CF1870" w:rsidRPr="007A28D8">
        <w:rPr>
          <w:rStyle w:val="FootnoteReference"/>
          <w:rFonts w:ascii="Times New Roman" w:hAnsi="Times New Roman" w:cs="Times New Roman"/>
          <w:bCs/>
          <w:sz w:val="24"/>
          <w:szCs w:val="24"/>
        </w:rPr>
        <w:t xml:space="preserve"> </w:t>
      </w:r>
      <w:r w:rsidR="00CF1870" w:rsidRPr="007A28D8">
        <w:rPr>
          <w:rStyle w:val="FootnoteReference"/>
          <w:rFonts w:ascii="Times New Roman" w:hAnsi="Times New Roman" w:cs="Times New Roman"/>
          <w:bCs/>
          <w:sz w:val="24"/>
          <w:szCs w:val="24"/>
        </w:rPr>
        <w:footnoteReference w:id="15"/>
      </w:r>
      <w:r w:rsidR="0053522E" w:rsidRPr="007A28D8">
        <w:rPr>
          <w:rFonts w:ascii="Times New Roman" w:hAnsi="Times New Roman" w:cs="Times New Roman"/>
          <w:bCs/>
          <w:sz w:val="24"/>
          <w:szCs w:val="24"/>
        </w:rPr>
        <w:t xml:space="preserve"> </w:t>
      </w:r>
      <w:r w:rsidR="00587C3F" w:rsidRPr="007A28D8">
        <w:rPr>
          <w:rFonts w:ascii="Times New Roman" w:hAnsi="Times New Roman" w:cs="Times New Roman"/>
          <w:bCs/>
          <w:sz w:val="24"/>
          <w:szCs w:val="24"/>
        </w:rPr>
        <w:t xml:space="preserve">Classes </w:t>
      </w:r>
      <w:r w:rsidR="00444C0C" w:rsidRPr="007A28D8">
        <w:rPr>
          <w:rFonts w:ascii="Times New Roman" w:hAnsi="Times New Roman" w:cs="Times New Roman"/>
          <w:bCs/>
          <w:sz w:val="24"/>
          <w:szCs w:val="24"/>
        </w:rPr>
        <w:t>are</w:t>
      </w:r>
      <w:r w:rsidR="00587C3F" w:rsidRPr="007A28D8">
        <w:rPr>
          <w:rFonts w:ascii="Times New Roman" w:hAnsi="Times New Roman" w:cs="Times New Roman"/>
          <w:bCs/>
          <w:sz w:val="24"/>
          <w:szCs w:val="24"/>
        </w:rPr>
        <w:t xml:space="preserve"> available du</w:t>
      </w:r>
      <w:r w:rsidR="00CF1870" w:rsidRPr="007A28D8">
        <w:rPr>
          <w:rFonts w:ascii="Times New Roman" w:hAnsi="Times New Roman" w:cs="Times New Roman"/>
          <w:bCs/>
          <w:sz w:val="24"/>
          <w:szCs w:val="24"/>
        </w:rPr>
        <w:t xml:space="preserve">ring the day or evening </w:t>
      </w:r>
      <w:r w:rsidR="00587C3F" w:rsidRPr="007A28D8">
        <w:rPr>
          <w:rFonts w:ascii="Times New Roman" w:hAnsi="Times New Roman" w:cs="Times New Roman"/>
          <w:bCs/>
          <w:sz w:val="24"/>
          <w:szCs w:val="24"/>
        </w:rPr>
        <w:t xml:space="preserve">and </w:t>
      </w:r>
      <w:r w:rsidR="00CF1870" w:rsidRPr="007A28D8">
        <w:rPr>
          <w:rFonts w:ascii="Times New Roman" w:hAnsi="Times New Roman" w:cs="Times New Roman"/>
          <w:bCs/>
          <w:sz w:val="24"/>
          <w:szCs w:val="24"/>
        </w:rPr>
        <w:t xml:space="preserve">it </w:t>
      </w:r>
      <w:r w:rsidR="009E6469" w:rsidRPr="007A28D8">
        <w:rPr>
          <w:rFonts w:ascii="Times New Roman" w:hAnsi="Times New Roman" w:cs="Times New Roman"/>
          <w:bCs/>
          <w:sz w:val="24"/>
          <w:szCs w:val="24"/>
        </w:rPr>
        <w:t xml:space="preserve">is up to the individual how long they need to learn the topics that are to be tested. </w:t>
      </w:r>
      <w:r w:rsidR="00587C3F" w:rsidRPr="007A28D8">
        <w:rPr>
          <w:rFonts w:ascii="Times New Roman" w:hAnsi="Times New Roman" w:cs="Times New Roman"/>
          <w:bCs/>
          <w:sz w:val="24"/>
          <w:szCs w:val="24"/>
        </w:rPr>
        <w:t xml:space="preserve"> </w:t>
      </w:r>
      <w:r w:rsidR="00444C0C" w:rsidRPr="007A28D8">
        <w:rPr>
          <w:rFonts w:ascii="Times New Roman" w:hAnsi="Times New Roman" w:cs="Times New Roman"/>
          <w:bCs/>
          <w:sz w:val="24"/>
          <w:szCs w:val="24"/>
        </w:rPr>
        <w:t xml:space="preserve">Once </w:t>
      </w:r>
      <w:r w:rsidR="009E6469" w:rsidRPr="007A28D8">
        <w:rPr>
          <w:rFonts w:ascii="Times New Roman" w:hAnsi="Times New Roman" w:cs="Times New Roman"/>
          <w:bCs/>
          <w:sz w:val="24"/>
          <w:szCs w:val="24"/>
        </w:rPr>
        <w:t>a</w:t>
      </w:r>
      <w:r w:rsidR="00444C0C" w:rsidRPr="007A28D8">
        <w:rPr>
          <w:rFonts w:ascii="Times New Roman" w:hAnsi="Times New Roman" w:cs="Times New Roman"/>
          <w:bCs/>
          <w:sz w:val="24"/>
          <w:szCs w:val="24"/>
        </w:rPr>
        <w:t xml:space="preserve"> GED </w:t>
      </w:r>
      <w:r w:rsidR="009E6469" w:rsidRPr="007A28D8">
        <w:rPr>
          <w:rFonts w:ascii="Times New Roman" w:hAnsi="Times New Roman" w:cs="Times New Roman"/>
          <w:bCs/>
          <w:sz w:val="24"/>
          <w:szCs w:val="24"/>
        </w:rPr>
        <w:t xml:space="preserve">has been awarded the individual is </w:t>
      </w:r>
      <w:r w:rsidR="00444C0C" w:rsidRPr="007A28D8">
        <w:rPr>
          <w:rFonts w:ascii="Times New Roman" w:hAnsi="Times New Roman" w:cs="Times New Roman"/>
          <w:bCs/>
          <w:sz w:val="24"/>
          <w:szCs w:val="24"/>
        </w:rPr>
        <w:t>eligible</w:t>
      </w:r>
      <w:r w:rsidR="009E6469" w:rsidRPr="007A28D8">
        <w:rPr>
          <w:rFonts w:ascii="Times New Roman" w:hAnsi="Times New Roman" w:cs="Times New Roman"/>
          <w:bCs/>
          <w:sz w:val="24"/>
          <w:szCs w:val="24"/>
        </w:rPr>
        <w:t xml:space="preserve"> for further </w:t>
      </w:r>
      <w:r w:rsidR="00587C3F" w:rsidRPr="007A28D8">
        <w:rPr>
          <w:rFonts w:ascii="Times New Roman" w:hAnsi="Times New Roman" w:cs="Times New Roman"/>
          <w:bCs/>
          <w:sz w:val="24"/>
          <w:szCs w:val="24"/>
        </w:rPr>
        <w:t xml:space="preserve">educational opportunities </w:t>
      </w:r>
      <w:r w:rsidR="00444C0C" w:rsidRPr="007A28D8">
        <w:rPr>
          <w:rFonts w:ascii="Times New Roman" w:hAnsi="Times New Roman" w:cs="Times New Roman"/>
          <w:bCs/>
          <w:sz w:val="24"/>
          <w:szCs w:val="24"/>
        </w:rPr>
        <w:t xml:space="preserve">that </w:t>
      </w:r>
      <w:r w:rsidR="00587C3F" w:rsidRPr="007A28D8">
        <w:rPr>
          <w:rFonts w:ascii="Times New Roman" w:hAnsi="Times New Roman" w:cs="Times New Roman"/>
          <w:bCs/>
          <w:sz w:val="24"/>
          <w:szCs w:val="24"/>
        </w:rPr>
        <w:t xml:space="preserve">are available through any community college, university or vocational school. </w:t>
      </w:r>
    </w:p>
    <w:p w:rsidR="00E053A6" w:rsidRPr="007A28D8" w:rsidRDefault="00E053A6" w:rsidP="00E053A6">
      <w:pPr>
        <w:spacing w:after="0" w:line="480" w:lineRule="auto"/>
        <w:ind w:firstLine="720"/>
        <w:rPr>
          <w:rFonts w:ascii="Times New Roman" w:hAnsi="Times New Roman" w:cs="Times New Roman"/>
          <w:bCs/>
          <w:sz w:val="24"/>
          <w:szCs w:val="24"/>
        </w:rPr>
      </w:pPr>
      <w:r w:rsidRPr="007A28D8">
        <w:rPr>
          <w:rFonts w:ascii="Times New Roman" w:hAnsi="Times New Roman" w:cs="Times New Roman"/>
          <w:sz w:val="24"/>
          <w:szCs w:val="24"/>
        </w:rPr>
        <w:t xml:space="preserve">The GED has become widely available and continues to grow to help individuals meet the educational goals </w:t>
      </w:r>
      <w:r w:rsidR="009E6469" w:rsidRPr="007A28D8">
        <w:rPr>
          <w:rFonts w:ascii="Times New Roman" w:hAnsi="Times New Roman" w:cs="Times New Roman"/>
          <w:sz w:val="24"/>
          <w:szCs w:val="24"/>
        </w:rPr>
        <w:t>e</w:t>
      </w:r>
      <w:r w:rsidRPr="007A28D8">
        <w:rPr>
          <w:rFonts w:ascii="Times New Roman" w:hAnsi="Times New Roman" w:cs="Times New Roman"/>
          <w:sz w:val="24"/>
          <w:szCs w:val="24"/>
        </w:rPr>
        <w:t>stabli</w:t>
      </w:r>
      <w:r w:rsidR="009E6469" w:rsidRPr="007A28D8">
        <w:rPr>
          <w:rFonts w:ascii="Times New Roman" w:hAnsi="Times New Roman" w:cs="Times New Roman"/>
          <w:sz w:val="24"/>
          <w:szCs w:val="24"/>
        </w:rPr>
        <w:t xml:space="preserve">shed by the federal government helping individuals succeed. </w:t>
      </w:r>
      <w:r w:rsidRPr="007A28D8">
        <w:rPr>
          <w:rFonts w:ascii="Times New Roman" w:hAnsi="Times New Roman" w:cs="Times New Roman"/>
          <w:bCs/>
          <w:sz w:val="24"/>
          <w:szCs w:val="24"/>
        </w:rPr>
        <w:t xml:space="preserve">Evaluation findings included high school diploma or GED from 2001 to 2007 grew 26 percent (Expectmore.gov, 2010).  The </w:t>
      </w:r>
      <w:r w:rsidR="00F424D7" w:rsidRPr="007A28D8">
        <w:rPr>
          <w:rFonts w:ascii="Times New Roman" w:hAnsi="Times New Roman" w:cs="Times New Roman"/>
          <w:bCs/>
          <w:sz w:val="24"/>
          <w:szCs w:val="24"/>
        </w:rPr>
        <w:t>programs in 2004 found the cost of $3,081 were</w:t>
      </w:r>
      <w:r w:rsidRPr="007A28D8">
        <w:rPr>
          <w:rFonts w:ascii="Times New Roman" w:hAnsi="Times New Roman" w:cs="Times New Roman"/>
          <w:bCs/>
          <w:sz w:val="24"/>
          <w:szCs w:val="24"/>
        </w:rPr>
        <w:t xml:space="preserve"> the lowest cost per individual as compared to other training programs (Expectmore.gov, 2010). The analysis of the data shows that </w:t>
      </w:r>
      <w:r w:rsidR="00C94590">
        <w:rPr>
          <w:rFonts w:ascii="Times New Roman" w:hAnsi="Times New Roman" w:cs="Times New Roman"/>
          <w:bCs/>
          <w:sz w:val="24"/>
          <w:szCs w:val="24"/>
        </w:rPr>
        <w:t>t</w:t>
      </w:r>
      <w:r w:rsidRPr="007A28D8">
        <w:rPr>
          <w:rFonts w:ascii="Times New Roman" w:hAnsi="Times New Roman" w:cs="Times New Roman"/>
          <w:bCs/>
          <w:sz w:val="24"/>
          <w:szCs w:val="24"/>
        </w:rPr>
        <w:t>he assessment recorded by Expectmore</w:t>
      </w:r>
      <w:r w:rsidR="00C94590">
        <w:rPr>
          <w:rFonts w:ascii="Times New Roman" w:hAnsi="Times New Roman" w:cs="Times New Roman"/>
          <w:bCs/>
          <w:sz w:val="24"/>
          <w:szCs w:val="24"/>
        </w:rPr>
        <w:t>.gov</w:t>
      </w:r>
      <w:r w:rsidRPr="007A28D8">
        <w:rPr>
          <w:rFonts w:ascii="Times New Roman" w:hAnsi="Times New Roman" w:cs="Times New Roman"/>
          <w:bCs/>
          <w:sz w:val="24"/>
          <w:szCs w:val="24"/>
        </w:rPr>
        <w:t xml:space="preserve"> evaluated the Adult Education State Grants as excellent. </w:t>
      </w:r>
    </w:p>
    <w:p w:rsidR="00B22B88" w:rsidRPr="007A28D8" w:rsidRDefault="00E053A6" w:rsidP="005C0347">
      <w:pPr>
        <w:spacing w:after="0" w:line="480" w:lineRule="auto"/>
        <w:ind w:firstLine="720"/>
        <w:rPr>
          <w:rFonts w:ascii="Times New Roman" w:hAnsi="Times New Roman" w:cs="Times New Roman"/>
          <w:bCs/>
          <w:sz w:val="24"/>
          <w:szCs w:val="24"/>
        </w:rPr>
      </w:pPr>
      <w:r w:rsidRPr="007A28D8">
        <w:rPr>
          <w:rFonts w:ascii="Times New Roman" w:hAnsi="Times New Roman" w:cs="Times New Roman"/>
          <w:bCs/>
          <w:sz w:val="24"/>
          <w:szCs w:val="24"/>
        </w:rPr>
        <w:t xml:space="preserve">A high school diploma or GED is required prior to applying </w:t>
      </w:r>
      <w:r w:rsidR="00A00984" w:rsidRPr="007A28D8">
        <w:rPr>
          <w:rFonts w:ascii="Times New Roman" w:hAnsi="Times New Roman" w:cs="Times New Roman"/>
          <w:bCs/>
          <w:sz w:val="24"/>
          <w:szCs w:val="24"/>
        </w:rPr>
        <w:t>to a community college, university or vocational school</w:t>
      </w:r>
      <w:r w:rsidRPr="007A28D8">
        <w:rPr>
          <w:rFonts w:ascii="Times New Roman" w:hAnsi="Times New Roman" w:cs="Times New Roman"/>
          <w:bCs/>
          <w:sz w:val="24"/>
          <w:szCs w:val="24"/>
        </w:rPr>
        <w:t xml:space="preserve">. </w:t>
      </w:r>
      <w:r w:rsidR="009E6469" w:rsidRPr="007A28D8">
        <w:rPr>
          <w:rFonts w:ascii="Times New Roman" w:hAnsi="Times New Roman" w:cs="Times New Roman"/>
          <w:bCs/>
          <w:sz w:val="24"/>
          <w:szCs w:val="24"/>
        </w:rPr>
        <w:t>Additional</w:t>
      </w:r>
      <w:r w:rsidRPr="007A28D8">
        <w:rPr>
          <w:rFonts w:ascii="Times New Roman" w:hAnsi="Times New Roman" w:cs="Times New Roman"/>
          <w:bCs/>
          <w:sz w:val="24"/>
          <w:szCs w:val="24"/>
        </w:rPr>
        <w:t xml:space="preserve"> </w:t>
      </w:r>
      <w:r w:rsidR="00A13DFE" w:rsidRPr="007A28D8">
        <w:rPr>
          <w:rFonts w:ascii="Times New Roman" w:hAnsi="Times New Roman" w:cs="Times New Roman"/>
          <w:bCs/>
          <w:sz w:val="24"/>
          <w:szCs w:val="24"/>
        </w:rPr>
        <w:t xml:space="preserve">admission </w:t>
      </w:r>
      <w:r w:rsidR="00A00984" w:rsidRPr="007A28D8">
        <w:rPr>
          <w:rFonts w:ascii="Times New Roman" w:hAnsi="Times New Roman" w:cs="Times New Roman"/>
          <w:bCs/>
          <w:sz w:val="24"/>
          <w:szCs w:val="24"/>
        </w:rPr>
        <w:t xml:space="preserve">requirements </w:t>
      </w:r>
      <w:r w:rsidR="009E6469" w:rsidRPr="007A28D8">
        <w:rPr>
          <w:rFonts w:ascii="Times New Roman" w:hAnsi="Times New Roman" w:cs="Times New Roman"/>
          <w:bCs/>
          <w:sz w:val="24"/>
          <w:szCs w:val="24"/>
        </w:rPr>
        <w:t xml:space="preserve">can include </w:t>
      </w:r>
      <w:r w:rsidRPr="007A28D8">
        <w:rPr>
          <w:rFonts w:ascii="Times New Roman" w:hAnsi="Times New Roman" w:cs="Times New Roman"/>
          <w:bCs/>
          <w:sz w:val="24"/>
          <w:szCs w:val="24"/>
        </w:rPr>
        <w:t xml:space="preserve">a </w:t>
      </w:r>
      <w:r w:rsidR="009E6469" w:rsidRPr="007A28D8">
        <w:rPr>
          <w:rFonts w:ascii="Times New Roman" w:hAnsi="Times New Roman" w:cs="Times New Roman"/>
          <w:bCs/>
          <w:sz w:val="24"/>
          <w:szCs w:val="24"/>
        </w:rPr>
        <w:t>C</w:t>
      </w:r>
      <w:r w:rsidR="00D33413" w:rsidRPr="007A28D8">
        <w:rPr>
          <w:rFonts w:ascii="Times New Roman" w:hAnsi="Times New Roman" w:cs="Times New Roman"/>
          <w:bCs/>
          <w:sz w:val="24"/>
          <w:szCs w:val="24"/>
        </w:rPr>
        <w:t xml:space="preserve">ollege </w:t>
      </w:r>
      <w:r w:rsidR="009E6469" w:rsidRPr="007A28D8">
        <w:rPr>
          <w:rFonts w:ascii="Times New Roman" w:hAnsi="Times New Roman" w:cs="Times New Roman"/>
          <w:bCs/>
          <w:sz w:val="24"/>
          <w:szCs w:val="24"/>
        </w:rPr>
        <w:t>P</w:t>
      </w:r>
      <w:r w:rsidR="00D33413" w:rsidRPr="007A28D8">
        <w:rPr>
          <w:rFonts w:ascii="Times New Roman" w:hAnsi="Times New Roman" w:cs="Times New Roman"/>
          <w:bCs/>
          <w:sz w:val="24"/>
          <w:szCs w:val="24"/>
        </w:rPr>
        <w:t xml:space="preserve">lacement </w:t>
      </w:r>
      <w:r w:rsidR="009E6469" w:rsidRPr="007A28D8">
        <w:rPr>
          <w:rFonts w:ascii="Times New Roman" w:hAnsi="Times New Roman" w:cs="Times New Roman"/>
          <w:bCs/>
          <w:sz w:val="24"/>
          <w:szCs w:val="24"/>
        </w:rPr>
        <w:t>T</w:t>
      </w:r>
      <w:r w:rsidR="00D33413" w:rsidRPr="007A28D8">
        <w:rPr>
          <w:rFonts w:ascii="Times New Roman" w:hAnsi="Times New Roman" w:cs="Times New Roman"/>
          <w:bCs/>
          <w:sz w:val="24"/>
          <w:szCs w:val="24"/>
        </w:rPr>
        <w:t>est (CPT), Test of Adult Basic Education (TABE), and</w:t>
      </w:r>
      <w:r w:rsidR="003179BB">
        <w:rPr>
          <w:rFonts w:ascii="Times New Roman" w:hAnsi="Times New Roman" w:cs="Times New Roman"/>
          <w:bCs/>
          <w:sz w:val="24"/>
          <w:szCs w:val="24"/>
        </w:rPr>
        <w:t>/or</w:t>
      </w:r>
      <w:r w:rsidR="00D33413" w:rsidRPr="007A28D8">
        <w:rPr>
          <w:rFonts w:ascii="Times New Roman" w:hAnsi="Times New Roman" w:cs="Times New Roman"/>
          <w:bCs/>
          <w:sz w:val="24"/>
          <w:szCs w:val="24"/>
        </w:rPr>
        <w:t xml:space="preserve"> Scholastic Aptitude Test (SAT</w:t>
      </w:r>
      <w:r w:rsidR="00A13DFE" w:rsidRPr="007A28D8">
        <w:rPr>
          <w:rFonts w:ascii="Times New Roman" w:hAnsi="Times New Roman" w:cs="Times New Roman"/>
          <w:bCs/>
          <w:sz w:val="24"/>
          <w:szCs w:val="24"/>
        </w:rPr>
        <w:t>)</w:t>
      </w:r>
      <w:r w:rsidR="00D33413" w:rsidRPr="007A28D8">
        <w:rPr>
          <w:rFonts w:ascii="Times New Roman" w:hAnsi="Times New Roman" w:cs="Times New Roman"/>
          <w:bCs/>
          <w:sz w:val="24"/>
          <w:szCs w:val="24"/>
        </w:rPr>
        <w:t xml:space="preserve"> scores.</w:t>
      </w:r>
      <w:r w:rsidR="00A13DFE" w:rsidRPr="007A28D8">
        <w:rPr>
          <w:rFonts w:ascii="Times New Roman" w:hAnsi="Times New Roman" w:cs="Times New Roman"/>
          <w:bCs/>
          <w:sz w:val="24"/>
          <w:szCs w:val="24"/>
        </w:rPr>
        <w:t xml:space="preserve"> </w:t>
      </w:r>
      <w:r w:rsidR="00D33413" w:rsidRPr="007A28D8">
        <w:rPr>
          <w:rFonts w:ascii="Times New Roman" w:hAnsi="Times New Roman" w:cs="Times New Roman"/>
          <w:bCs/>
          <w:sz w:val="24"/>
          <w:szCs w:val="24"/>
        </w:rPr>
        <w:t xml:space="preserve"> </w:t>
      </w:r>
      <w:r w:rsidR="00A13DFE" w:rsidRPr="007A28D8">
        <w:rPr>
          <w:rFonts w:ascii="Times New Roman" w:hAnsi="Times New Roman" w:cs="Times New Roman"/>
          <w:bCs/>
          <w:sz w:val="24"/>
          <w:szCs w:val="24"/>
        </w:rPr>
        <w:t xml:space="preserve">The </w:t>
      </w:r>
      <w:r w:rsidRPr="007A28D8">
        <w:rPr>
          <w:rFonts w:ascii="Times New Roman" w:hAnsi="Times New Roman" w:cs="Times New Roman"/>
          <w:bCs/>
          <w:sz w:val="24"/>
          <w:szCs w:val="24"/>
        </w:rPr>
        <w:t xml:space="preserve">test scores allow for </w:t>
      </w:r>
      <w:r w:rsidR="00A13DFE" w:rsidRPr="007A28D8">
        <w:rPr>
          <w:rFonts w:ascii="Times New Roman" w:hAnsi="Times New Roman" w:cs="Times New Roman"/>
          <w:bCs/>
          <w:sz w:val="24"/>
          <w:szCs w:val="24"/>
        </w:rPr>
        <w:t>placement in the courses chosen for the program enroll</w:t>
      </w:r>
      <w:r w:rsidR="00A84241" w:rsidRPr="007A28D8">
        <w:rPr>
          <w:rFonts w:ascii="Times New Roman" w:hAnsi="Times New Roman" w:cs="Times New Roman"/>
          <w:bCs/>
          <w:sz w:val="24"/>
          <w:szCs w:val="24"/>
        </w:rPr>
        <w:t>ed</w:t>
      </w:r>
      <w:r w:rsidR="00A13DFE" w:rsidRPr="007A28D8">
        <w:rPr>
          <w:rFonts w:ascii="Times New Roman" w:hAnsi="Times New Roman" w:cs="Times New Roman"/>
          <w:bCs/>
          <w:sz w:val="24"/>
          <w:szCs w:val="24"/>
        </w:rPr>
        <w:t xml:space="preserve"> in.  </w:t>
      </w:r>
      <w:r w:rsidRPr="007A28D8">
        <w:rPr>
          <w:rFonts w:ascii="Times New Roman" w:hAnsi="Times New Roman" w:cs="Times New Roman"/>
          <w:bCs/>
          <w:sz w:val="24"/>
          <w:szCs w:val="24"/>
        </w:rPr>
        <w:t xml:space="preserve">In the </w:t>
      </w:r>
      <w:r w:rsidR="00A84241" w:rsidRPr="007A28D8">
        <w:rPr>
          <w:rFonts w:ascii="Times New Roman" w:hAnsi="Times New Roman" w:cs="Times New Roman"/>
          <w:bCs/>
          <w:sz w:val="24"/>
          <w:szCs w:val="24"/>
        </w:rPr>
        <w:t>U</w:t>
      </w:r>
      <w:r w:rsidRPr="007A28D8">
        <w:rPr>
          <w:rFonts w:ascii="Times New Roman" w:hAnsi="Times New Roman" w:cs="Times New Roman"/>
          <w:bCs/>
          <w:sz w:val="24"/>
          <w:szCs w:val="24"/>
        </w:rPr>
        <w:t xml:space="preserve">nited </w:t>
      </w:r>
      <w:r w:rsidR="00A84241" w:rsidRPr="007A28D8">
        <w:rPr>
          <w:rFonts w:ascii="Times New Roman" w:hAnsi="Times New Roman" w:cs="Times New Roman"/>
          <w:bCs/>
          <w:sz w:val="24"/>
          <w:szCs w:val="24"/>
        </w:rPr>
        <w:t>S</w:t>
      </w:r>
      <w:r w:rsidRPr="007A28D8">
        <w:rPr>
          <w:rFonts w:ascii="Times New Roman" w:hAnsi="Times New Roman" w:cs="Times New Roman"/>
          <w:bCs/>
          <w:sz w:val="24"/>
          <w:szCs w:val="24"/>
        </w:rPr>
        <w:t>tates</w:t>
      </w:r>
      <w:r w:rsidR="00A84241" w:rsidRPr="007A28D8">
        <w:rPr>
          <w:rFonts w:ascii="Times New Roman" w:hAnsi="Times New Roman" w:cs="Times New Roman"/>
          <w:bCs/>
          <w:sz w:val="24"/>
          <w:szCs w:val="24"/>
        </w:rPr>
        <w:t xml:space="preserve"> </w:t>
      </w:r>
      <w:r w:rsidRPr="007A28D8">
        <w:rPr>
          <w:rFonts w:ascii="Times New Roman" w:hAnsi="Times New Roman" w:cs="Times New Roman"/>
          <w:bCs/>
          <w:sz w:val="24"/>
          <w:szCs w:val="24"/>
        </w:rPr>
        <w:t>Office of Program Policy Analysis and Government Accountability (OPPAGA) assessed</w:t>
      </w:r>
      <w:r w:rsidR="00A84241" w:rsidRPr="007A28D8">
        <w:rPr>
          <w:rFonts w:ascii="Times New Roman" w:hAnsi="Times New Roman" w:cs="Times New Roman"/>
          <w:bCs/>
          <w:sz w:val="24"/>
          <w:szCs w:val="24"/>
        </w:rPr>
        <w:t xml:space="preserve"> that o</w:t>
      </w:r>
      <w:r w:rsidR="00A13DFE" w:rsidRPr="007A28D8">
        <w:rPr>
          <w:rFonts w:ascii="Times New Roman" w:hAnsi="Times New Roman" w:cs="Times New Roman"/>
          <w:bCs/>
          <w:sz w:val="24"/>
          <w:szCs w:val="24"/>
        </w:rPr>
        <w:t xml:space="preserve">ver 55% of students entering college needed </w:t>
      </w:r>
      <w:r w:rsidR="00A13DFE" w:rsidRPr="007A28D8">
        <w:rPr>
          <w:rFonts w:ascii="Times New Roman" w:hAnsi="Times New Roman" w:cs="Times New Roman"/>
          <w:bCs/>
          <w:sz w:val="24"/>
          <w:szCs w:val="24"/>
        </w:rPr>
        <w:lastRenderedPageBreak/>
        <w:t xml:space="preserve">remediation </w:t>
      </w:r>
      <w:r w:rsidR="00B22B88" w:rsidRPr="007A28D8">
        <w:rPr>
          <w:rFonts w:ascii="Times New Roman" w:hAnsi="Times New Roman" w:cs="Times New Roman"/>
          <w:bCs/>
          <w:sz w:val="24"/>
          <w:szCs w:val="24"/>
        </w:rPr>
        <w:t>in math</w:t>
      </w:r>
      <w:r w:rsidRPr="007A28D8">
        <w:rPr>
          <w:rFonts w:ascii="Times New Roman" w:hAnsi="Times New Roman" w:cs="Times New Roman"/>
          <w:bCs/>
          <w:sz w:val="24"/>
          <w:szCs w:val="24"/>
        </w:rPr>
        <w:t>ematics</w:t>
      </w:r>
      <w:r w:rsidR="00B22B88" w:rsidRPr="007A28D8">
        <w:rPr>
          <w:rFonts w:ascii="Times New Roman" w:hAnsi="Times New Roman" w:cs="Times New Roman"/>
          <w:bCs/>
          <w:sz w:val="24"/>
          <w:szCs w:val="24"/>
        </w:rPr>
        <w:t>, reading, and</w:t>
      </w:r>
      <w:r w:rsidR="00A84241" w:rsidRPr="007A28D8">
        <w:rPr>
          <w:rFonts w:ascii="Times New Roman" w:hAnsi="Times New Roman" w:cs="Times New Roman"/>
          <w:bCs/>
          <w:sz w:val="24"/>
          <w:szCs w:val="24"/>
        </w:rPr>
        <w:t>/or writing.</w:t>
      </w:r>
      <w:r w:rsidR="00B22B88" w:rsidRPr="007A28D8">
        <w:rPr>
          <w:rFonts w:ascii="Times New Roman" w:hAnsi="Times New Roman" w:cs="Times New Roman"/>
          <w:bCs/>
          <w:sz w:val="24"/>
          <w:szCs w:val="24"/>
        </w:rPr>
        <w:t xml:space="preserve"> </w:t>
      </w:r>
      <w:r w:rsidR="00B22B88" w:rsidRPr="007A28D8">
        <w:rPr>
          <w:rStyle w:val="FootnoteReference"/>
          <w:rFonts w:ascii="Times New Roman" w:hAnsi="Times New Roman" w:cs="Times New Roman"/>
          <w:bCs/>
          <w:sz w:val="24"/>
          <w:szCs w:val="24"/>
        </w:rPr>
        <w:footnoteReference w:id="16"/>
      </w:r>
      <w:r w:rsidR="00B34A0C" w:rsidRPr="007A28D8">
        <w:rPr>
          <w:rFonts w:ascii="Times New Roman" w:hAnsi="Times New Roman" w:cs="Times New Roman"/>
          <w:bCs/>
          <w:sz w:val="24"/>
          <w:szCs w:val="24"/>
        </w:rPr>
        <w:t xml:space="preserve"> Another example of where individuals lack </w:t>
      </w:r>
      <w:r w:rsidRPr="007A28D8">
        <w:rPr>
          <w:rFonts w:ascii="Times New Roman" w:hAnsi="Times New Roman" w:cs="Times New Roman"/>
          <w:bCs/>
          <w:sz w:val="24"/>
          <w:szCs w:val="24"/>
        </w:rPr>
        <w:t xml:space="preserve">basic literacy </w:t>
      </w:r>
      <w:r w:rsidR="00B34A0C" w:rsidRPr="007A28D8">
        <w:rPr>
          <w:rFonts w:ascii="Times New Roman" w:hAnsi="Times New Roman" w:cs="Times New Roman"/>
          <w:bCs/>
          <w:sz w:val="24"/>
          <w:szCs w:val="24"/>
        </w:rPr>
        <w:t xml:space="preserve">skills. Students then must </w:t>
      </w:r>
      <w:proofErr w:type="gramStart"/>
      <w:r w:rsidR="00B34A0C" w:rsidRPr="007A28D8">
        <w:rPr>
          <w:rFonts w:ascii="Times New Roman" w:hAnsi="Times New Roman" w:cs="Times New Roman"/>
          <w:bCs/>
          <w:sz w:val="24"/>
          <w:szCs w:val="24"/>
        </w:rPr>
        <w:t xml:space="preserve">apply </w:t>
      </w:r>
      <w:r w:rsidR="00235361" w:rsidRPr="007A28D8">
        <w:rPr>
          <w:rFonts w:ascii="Times New Roman" w:hAnsi="Times New Roman" w:cs="Times New Roman"/>
          <w:bCs/>
          <w:iCs/>
          <w:sz w:val="24"/>
          <w:szCs w:val="24"/>
        </w:rPr>
        <w:t xml:space="preserve"> for</w:t>
      </w:r>
      <w:proofErr w:type="gramEnd"/>
      <w:r w:rsidR="00235361" w:rsidRPr="007A28D8">
        <w:rPr>
          <w:rFonts w:ascii="Times New Roman" w:hAnsi="Times New Roman" w:cs="Times New Roman"/>
          <w:bCs/>
          <w:iCs/>
          <w:sz w:val="24"/>
          <w:szCs w:val="24"/>
        </w:rPr>
        <w:t xml:space="preserve"> Federal Student Aid</w:t>
      </w:r>
      <w:r w:rsidR="00235361" w:rsidRPr="007A28D8">
        <w:rPr>
          <w:rFonts w:ascii="Times New Roman" w:hAnsi="Times New Roman" w:cs="Times New Roman"/>
          <w:bCs/>
          <w:sz w:val="24"/>
          <w:szCs w:val="24"/>
        </w:rPr>
        <w:t xml:space="preserve"> </w:t>
      </w:r>
      <w:r w:rsidRPr="007A28D8">
        <w:rPr>
          <w:rFonts w:ascii="Times New Roman" w:hAnsi="Times New Roman" w:cs="Times New Roman"/>
          <w:bCs/>
          <w:sz w:val="24"/>
          <w:szCs w:val="24"/>
        </w:rPr>
        <w:t xml:space="preserve">(FASFA) </w:t>
      </w:r>
      <w:r w:rsidR="00B34A0C" w:rsidRPr="007A28D8">
        <w:rPr>
          <w:rFonts w:ascii="Times New Roman" w:hAnsi="Times New Roman" w:cs="Times New Roman"/>
          <w:bCs/>
          <w:sz w:val="24"/>
          <w:szCs w:val="24"/>
        </w:rPr>
        <w:t xml:space="preserve">for financial </w:t>
      </w:r>
      <w:r w:rsidR="003179BB">
        <w:rPr>
          <w:rFonts w:ascii="Times New Roman" w:hAnsi="Times New Roman" w:cs="Times New Roman"/>
          <w:bCs/>
          <w:sz w:val="24"/>
          <w:szCs w:val="24"/>
        </w:rPr>
        <w:t>assistance</w:t>
      </w:r>
      <w:r w:rsidR="00B34A0C" w:rsidRPr="007A28D8">
        <w:rPr>
          <w:rFonts w:ascii="Times New Roman" w:hAnsi="Times New Roman" w:cs="Times New Roman"/>
          <w:bCs/>
          <w:sz w:val="24"/>
          <w:szCs w:val="24"/>
        </w:rPr>
        <w:t xml:space="preserve">. </w:t>
      </w:r>
      <w:r w:rsidRPr="007A28D8">
        <w:rPr>
          <w:rFonts w:ascii="Times New Roman" w:hAnsi="Times New Roman" w:cs="Times New Roman"/>
          <w:bCs/>
          <w:sz w:val="24"/>
          <w:szCs w:val="24"/>
        </w:rPr>
        <w:t xml:space="preserve">Federal Aid is paid through the </w:t>
      </w:r>
      <w:r w:rsidR="009E6469" w:rsidRPr="007A28D8">
        <w:rPr>
          <w:rFonts w:ascii="Times New Roman" w:hAnsi="Times New Roman" w:cs="Times New Roman"/>
          <w:bCs/>
          <w:sz w:val="24"/>
          <w:szCs w:val="24"/>
        </w:rPr>
        <w:t xml:space="preserve">Federal Program </w:t>
      </w:r>
      <w:r w:rsidRPr="007A28D8">
        <w:rPr>
          <w:rFonts w:ascii="Times New Roman" w:hAnsi="Times New Roman" w:cs="Times New Roman"/>
          <w:bCs/>
          <w:sz w:val="24"/>
          <w:szCs w:val="24"/>
        </w:rPr>
        <w:t>Pell Grant, which constitutes one of the most funded programs un</w:t>
      </w:r>
      <w:r w:rsidR="00235361" w:rsidRPr="007A28D8">
        <w:rPr>
          <w:rFonts w:ascii="Times New Roman" w:hAnsi="Times New Roman" w:cs="Times New Roman"/>
          <w:bCs/>
          <w:sz w:val="24"/>
          <w:szCs w:val="24"/>
        </w:rPr>
        <w:t>der the Department of Education and is available to those with low incomes for undergraduate studies.</w:t>
      </w:r>
      <w:r w:rsidR="00235361" w:rsidRPr="007A28D8">
        <w:rPr>
          <w:rStyle w:val="FootnoteReference"/>
          <w:rFonts w:ascii="Times New Roman" w:hAnsi="Times New Roman" w:cs="Times New Roman"/>
          <w:bCs/>
          <w:sz w:val="24"/>
          <w:szCs w:val="24"/>
        </w:rPr>
        <w:footnoteReference w:id="17"/>
      </w:r>
      <w:r w:rsidR="009E6469" w:rsidRPr="007A28D8">
        <w:rPr>
          <w:rFonts w:ascii="Times New Roman" w:hAnsi="Times New Roman" w:cs="Times New Roman"/>
          <w:bCs/>
          <w:sz w:val="24"/>
          <w:szCs w:val="24"/>
        </w:rPr>
        <w:t xml:space="preserve"> See the funding of second chance training and educational programs in Appendix B.</w:t>
      </w:r>
      <w:r w:rsidR="00B34A0C" w:rsidRPr="007A28D8">
        <w:rPr>
          <w:rFonts w:ascii="Times New Roman" w:hAnsi="Times New Roman" w:cs="Times New Roman"/>
          <w:bCs/>
          <w:sz w:val="24"/>
          <w:szCs w:val="24"/>
        </w:rPr>
        <w:t xml:space="preserve"> </w:t>
      </w:r>
      <w:r w:rsidR="00887A0B" w:rsidRPr="007A28D8">
        <w:rPr>
          <w:rFonts w:ascii="Times New Roman" w:hAnsi="Times New Roman" w:cs="Times New Roman"/>
          <w:bCs/>
          <w:sz w:val="24"/>
          <w:szCs w:val="24"/>
        </w:rPr>
        <w:t xml:space="preserve">The courses associated with remediation </w:t>
      </w:r>
      <w:r w:rsidR="009E6469" w:rsidRPr="007A28D8">
        <w:rPr>
          <w:rFonts w:ascii="Times New Roman" w:hAnsi="Times New Roman" w:cs="Times New Roman"/>
          <w:bCs/>
          <w:sz w:val="24"/>
          <w:szCs w:val="24"/>
        </w:rPr>
        <w:t xml:space="preserve">due to lack of basic literacy skills </w:t>
      </w:r>
      <w:r w:rsidR="00887A0B" w:rsidRPr="007A28D8">
        <w:rPr>
          <w:rFonts w:ascii="Times New Roman" w:hAnsi="Times New Roman" w:cs="Times New Roman"/>
          <w:bCs/>
          <w:sz w:val="24"/>
          <w:szCs w:val="24"/>
        </w:rPr>
        <w:t xml:space="preserve">are </w:t>
      </w:r>
      <w:r w:rsidR="00993368" w:rsidRPr="007A28D8">
        <w:rPr>
          <w:rFonts w:ascii="Times New Roman" w:hAnsi="Times New Roman" w:cs="Times New Roman"/>
          <w:bCs/>
          <w:sz w:val="24"/>
          <w:szCs w:val="24"/>
        </w:rPr>
        <w:t>unpaid</w:t>
      </w:r>
      <w:r w:rsidR="00887A0B" w:rsidRPr="007A28D8">
        <w:rPr>
          <w:rFonts w:ascii="Times New Roman" w:hAnsi="Times New Roman" w:cs="Times New Roman"/>
          <w:bCs/>
          <w:sz w:val="24"/>
          <w:szCs w:val="24"/>
        </w:rPr>
        <w:t xml:space="preserve"> by any financial aid</w:t>
      </w:r>
      <w:r w:rsidR="009E6469" w:rsidRPr="007A28D8">
        <w:rPr>
          <w:rFonts w:ascii="Times New Roman" w:hAnsi="Times New Roman" w:cs="Times New Roman"/>
          <w:bCs/>
          <w:sz w:val="24"/>
          <w:szCs w:val="24"/>
        </w:rPr>
        <w:t>, per personal communication with Central Florida College</w:t>
      </w:r>
      <w:r w:rsidR="00887A0B" w:rsidRPr="007A28D8">
        <w:rPr>
          <w:rFonts w:ascii="Times New Roman" w:hAnsi="Times New Roman" w:cs="Times New Roman"/>
          <w:bCs/>
          <w:sz w:val="24"/>
          <w:szCs w:val="24"/>
        </w:rPr>
        <w:t>.</w:t>
      </w:r>
      <w:r w:rsidR="00887A0B" w:rsidRPr="007A28D8">
        <w:rPr>
          <w:rStyle w:val="FootnoteReference"/>
          <w:rFonts w:ascii="Times New Roman" w:hAnsi="Times New Roman" w:cs="Times New Roman"/>
          <w:bCs/>
          <w:sz w:val="24"/>
          <w:szCs w:val="24"/>
        </w:rPr>
        <w:footnoteReference w:id="18"/>
      </w:r>
      <w:r w:rsidR="001B418C" w:rsidRPr="007A28D8">
        <w:rPr>
          <w:rFonts w:ascii="Times New Roman" w:hAnsi="Times New Roman" w:cs="Times New Roman"/>
          <w:bCs/>
          <w:sz w:val="24"/>
          <w:szCs w:val="24"/>
        </w:rPr>
        <w:t xml:space="preserve"> </w:t>
      </w:r>
      <w:r w:rsidR="009E6469" w:rsidRPr="007A28D8">
        <w:rPr>
          <w:rFonts w:ascii="Times New Roman" w:hAnsi="Times New Roman" w:cs="Times New Roman"/>
          <w:bCs/>
          <w:sz w:val="24"/>
          <w:szCs w:val="24"/>
        </w:rPr>
        <w:t xml:space="preserve">It becomes </w:t>
      </w:r>
      <w:r w:rsidR="00993368" w:rsidRPr="007A28D8">
        <w:rPr>
          <w:rFonts w:ascii="Times New Roman" w:hAnsi="Times New Roman" w:cs="Times New Roman"/>
          <w:bCs/>
          <w:sz w:val="24"/>
          <w:szCs w:val="24"/>
        </w:rPr>
        <w:t>a</w:t>
      </w:r>
      <w:r w:rsidR="001B418C" w:rsidRPr="007A28D8">
        <w:rPr>
          <w:rFonts w:ascii="Times New Roman" w:hAnsi="Times New Roman" w:cs="Times New Roman"/>
          <w:bCs/>
          <w:sz w:val="24"/>
          <w:szCs w:val="24"/>
        </w:rPr>
        <w:t xml:space="preserve">nother financial burden that individuals have to bear and are unable </w:t>
      </w:r>
      <w:r w:rsidR="00993368" w:rsidRPr="007A28D8">
        <w:rPr>
          <w:rFonts w:ascii="Times New Roman" w:hAnsi="Times New Roman" w:cs="Times New Roman"/>
          <w:bCs/>
          <w:sz w:val="24"/>
          <w:szCs w:val="24"/>
        </w:rPr>
        <w:t xml:space="preserve">to </w:t>
      </w:r>
      <w:r w:rsidR="001B418C" w:rsidRPr="007A28D8">
        <w:rPr>
          <w:rFonts w:ascii="Times New Roman" w:hAnsi="Times New Roman" w:cs="Times New Roman"/>
          <w:bCs/>
          <w:sz w:val="24"/>
          <w:szCs w:val="24"/>
        </w:rPr>
        <w:t>becaus</w:t>
      </w:r>
      <w:r w:rsidR="00FB312A" w:rsidRPr="007A28D8">
        <w:rPr>
          <w:rFonts w:ascii="Times New Roman" w:hAnsi="Times New Roman" w:cs="Times New Roman"/>
          <w:bCs/>
          <w:sz w:val="24"/>
          <w:szCs w:val="24"/>
        </w:rPr>
        <w:t>e they have little to no income</w:t>
      </w:r>
      <w:r w:rsidR="00993368" w:rsidRPr="007A28D8">
        <w:rPr>
          <w:rFonts w:ascii="Times New Roman" w:hAnsi="Times New Roman" w:cs="Times New Roman"/>
          <w:bCs/>
          <w:sz w:val="24"/>
          <w:szCs w:val="24"/>
        </w:rPr>
        <w:t xml:space="preserve">.  The OPPAGA study in 2009 assessed that </w:t>
      </w:r>
      <w:r w:rsidR="00FB312A" w:rsidRPr="007A28D8">
        <w:rPr>
          <w:rFonts w:ascii="Times New Roman" w:hAnsi="Times New Roman" w:cs="Times New Roman"/>
          <w:bCs/>
          <w:sz w:val="24"/>
          <w:szCs w:val="24"/>
        </w:rPr>
        <w:t>only 52% of the 55% needing remediation completed the program enrolled in.</w:t>
      </w:r>
      <w:r w:rsidR="00FB312A" w:rsidRPr="007A28D8">
        <w:rPr>
          <w:rStyle w:val="FootnoteReference"/>
          <w:rFonts w:ascii="Times New Roman" w:hAnsi="Times New Roman" w:cs="Times New Roman"/>
          <w:bCs/>
          <w:sz w:val="24"/>
          <w:szCs w:val="24"/>
        </w:rPr>
        <w:footnoteReference w:id="19"/>
      </w:r>
      <w:r w:rsidR="00F635F3" w:rsidRPr="007A28D8">
        <w:rPr>
          <w:rFonts w:ascii="Times New Roman" w:hAnsi="Times New Roman" w:cs="Times New Roman"/>
          <w:bCs/>
          <w:sz w:val="24"/>
          <w:szCs w:val="24"/>
        </w:rPr>
        <w:t xml:space="preserve"> </w:t>
      </w:r>
      <w:proofErr w:type="gramStart"/>
      <w:r w:rsidR="00F635F3" w:rsidRPr="007A28D8">
        <w:rPr>
          <w:rFonts w:ascii="Times New Roman" w:hAnsi="Times New Roman" w:cs="Times New Roman"/>
          <w:bCs/>
          <w:sz w:val="24"/>
          <w:szCs w:val="24"/>
        </w:rPr>
        <w:t>The</w:t>
      </w:r>
      <w:proofErr w:type="gramEnd"/>
      <w:r w:rsidR="00F635F3" w:rsidRPr="007A28D8">
        <w:rPr>
          <w:rFonts w:ascii="Times New Roman" w:hAnsi="Times New Roman" w:cs="Times New Roman"/>
          <w:bCs/>
          <w:sz w:val="24"/>
          <w:szCs w:val="24"/>
        </w:rPr>
        <w:t xml:space="preserve"> financial burden and lack of basic literacy skills continues to make it difficult for those individuals </w:t>
      </w:r>
      <w:r w:rsidR="003179BB">
        <w:rPr>
          <w:rFonts w:ascii="Times New Roman" w:hAnsi="Times New Roman" w:cs="Times New Roman"/>
          <w:bCs/>
          <w:sz w:val="24"/>
          <w:szCs w:val="24"/>
        </w:rPr>
        <w:t xml:space="preserve">in need of </w:t>
      </w:r>
      <w:r w:rsidR="00F635F3" w:rsidRPr="007A28D8">
        <w:rPr>
          <w:rFonts w:ascii="Times New Roman" w:hAnsi="Times New Roman" w:cs="Times New Roman"/>
          <w:bCs/>
          <w:sz w:val="24"/>
          <w:szCs w:val="24"/>
        </w:rPr>
        <w:t xml:space="preserve">a second chance to get a head in adult education after they receive </w:t>
      </w:r>
      <w:r w:rsidR="00BF27AB" w:rsidRPr="007A28D8">
        <w:rPr>
          <w:rFonts w:ascii="Times New Roman" w:hAnsi="Times New Roman" w:cs="Times New Roman"/>
          <w:bCs/>
          <w:sz w:val="24"/>
          <w:szCs w:val="24"/>
        </w:rPr>
        <w:t>their GED in the United States.</w:t>
      </w:r>
      <w:r w:rsidR="00F635F3" w:rsidRPr="007A28D8">
        <w:rPr>
          <w:rFonts w:ascii="Times New Roman" w:hAnsi="Times New Roman" w:cs="Times New Roman"/>
          <w:bCs/>
          <w:sz w:val="24"/>
          <w:szCs w:val="24"/>
        </w:rPr>
        <w:t xml:space="preserve"> </w:t>
      </w:r>
    </w:p>
    <w:p w:rsidR="005C0347" w:rsidRPr="007A28D8" w:rsidRDefault="005C0347" w:rsidP="009C33B0">
      <w:pPr>
        <w:spacing w:after="0" w:line="480" w:lineRule="auto"/>
        <w:ind w:firstLine="720"/>
        <w:rPr>
          <w:rFonts w:ascii="Times New Roman" w:hAnsi="Times New Roman" w:cs="Times New Roman"/>
          <w:bCs/>
          <w:sz w:val="24"/>
          <w:szCs w:val="24"/>
        </w:rPr>
      </w:pPr>
      <w:r w:rsidRPr="007A28D8">
        <w:rPr>
          <w:rFonts w:ascii="Times New Roman" w:hAnsi="Times New Roman" w:cs="Times New Roman"/>
          <w:bCs/>
          <w:sz w:val="24"/>
          <w:szCs w:val="24"/>
        </w:rPr>
        <w:t>In Germany’s compulsory educational system one must have a certificate of co</w:t>
      </w:r>
      <w:r w:rsidR="009E6469" w:rsidRPr="007A28D8">
        <w:rPr>
          <w:rFonts w:ascii="Times New Roman" w:hAnsi="Times New Roman" w:cs="Times New Roman"/>
          <w:bCs/>
          <w:sz w:val="24"/>
          <w:szCs w:val="24"/>
        </w:rPr>
        <w:t xml:space="preserve">mpletion or an arbitur from one of the </w:t>
      </w:r>
      <w:r w:rsidRPr="007A28D8">
        <w:rPr>
          <w:rFonts w:ascii="Times New Roman" w:hAnsi="Times New Roman" w:cs="Times New Roman"/>
          <w:bCs/>
          <w:sz w:val="24"/>
          <w:szCs w:val="24"/>
        </w:rPr>
        <w:t>four compulsory educational system sectors; which include Hauptschule and Realschule, which individual</w:t>
      </w:r>
      <w:r w:rsidR="009E6469" w:rsidRPr="007A28D8">
        <w:rPr>
          <w:rFonts w:ascii="Times New Roman" w:hAnsi="Times New Roman" w:cs="Times New Roman"/>
          <w:bCs/>
          <w:sz w:val="24"/>
          <w:szCs w:val="24"/>
        </w:rPr>
        <w:t>s receive a leaving certificate</w:t>
      </w:r>
      <w:r w:rsidRPr="007A28D8">
        <w:rPr>
          <w:rFonts w:ascii="Times New Roman" w:hAnsi="Times New Roman" w:cs="Times New Roman"/>
          <w:bCs/>
          <w:sz w:val="24"/>
          <w:szCs w:val="24"/>
        </w:rPr>
        <w:t xml:space="preserve"> and a Gesamtschule and Gymansium, which individuals receive an arbitur.  An arbitur is necessary if</w:t>
      </w:r>
      <w:r w:rsidR="009E6469" w:rsidRPr="007A28D8">
        <w:rPr>
          <w:rFonts w:ascii="Times New Roman" w:hAnsi="Times New Roman" w:cs="Times New Roman"/>
          <w:bCs/>
          <w:sz w:val="24"/>
          <w:szCs w:val="24"/>
        </w:rPr>
        <w:t xml:space="preserve"> an individual is to attend a </w:t>
      </w:r>
      <w:r w:rsidRPr="007A28D8">
        <w:rPr>
          <w:rFonts w:ascii="Times New Roman" w:hAnsi="Times New Roman" w:cs="Times New Roman"/>
          <w:bCs/>
          <w:sz w:val="24"/>
          <w:szCs w:val="24"/>
        </w:rPr>
        <w:t>university. Students</w:t>
      </w:r>
      <w:r w:rsidR="00925CF7" w:rsidRPr="007A28D8">
        <w:rPr>
          <w:rFonts w:ascii="Times New Roman" w:hAnsi="Times New Roman" w:cs="Times New Roman"/>
          <w:bCs/>
          <w:sz w:val="24"/>
          <w:szCs w:val="24"/>
        </w:rPr>
        <w:t xml:space="preserve"> in Germany</w:t>
      </w:r>
      <w:r w:rsidRPr="007A28D8">
        <w:rPr>
          <w:rFonts w:ascii="Times New Roman" w:hAnsi="Times New Roman" w:cs="Times New Roman"/>
          <w:bCs/>
          <w:sz w:val="24"/>
          <w:szCs w:val="24"/>
        </w:rPr>
        <w:t xml:space="preserve"> who drop out of school have similar barriers to those individuals in the United States. </w:t>
      </w:r>
    </w:p>
    <w:p w:rsidR="009C33B0" w:rsidRPr="007A28D8" w:rsidRDefault="00F22006" w:rsidP="009C33B0">
      <w:pPr>
        <w:spacing w:after="0" w:line="480" w:lineRule="auto"/>
        <w:ind w:firstLine="720"/>
        <w:rPr>
          <w:rFonts w:ascii="Times New Roman" w:hAnsi="Times New Roman" w:cs="Times New Roman"/>
          <w:bCs/>
          <w:sz w:val="24"/>
          <w:szCs w:val="24"/>
        </w:rPr>
      </w:pPr>
      <w:r w:rsidRPr="007A28D8">
        <w:rPr>
          <w:rFonts w:ascii="Times New Roman" w:hAnsi="Times New Roman" w:cs="Times New Roman"/>
          <w:bCs/>
          <w:sz w:val="24"/>
          <w:szCs w:val="24"/>
        </w:rPr>
        <w:t>The</w:t>
      </w:r>
      <w:r w:rsidR="005C0347" w:rsidRPr="007A28D8">
        <w:rPr>
          <w:rFonts w:ascii="Times New Roman" w:hAnsi="Times New Roman" w:cs="Times New Roman"/>
          <w:bCs/>
          <w:sz w:val="24"/>
          <w:szCs w:val="24"/>
        </w:rPr>
        <w:t xml:space="preserve"> Federal </w:t>
      </w:r>
      <w:r w:rsidR="00637B76" w:rsidRPr="007A28D8">
        <w:rPr>
          <w:rFonts w:ascii="Times New Roman" w:hAnsi="Times New Roman" w:cs="Times New Roman"/>
          <w:bCs/>
          <w:sz w:val="24"/>
          <w:szCs w:val="24"/>
        </w:rPr>
        <w:t>Statistics Office</w:t>
      </w:r>
      <w:r w:rsidR="005C0347" w:rsidRPr="007A28D8">
        <w:rPr>
          <w:rFonts w:ascii="Times New Roman" w:hAnsi="Times New Roman" w:cs="Times New Roman"/>
          <w:bCs/>
          <w:sz w:val="24"/>
          <w:szCs w:val="24"/>
        </w:rPr>
        <w:t xml:space="preserve"> </w:t>
      </w:r>
      <w:r w:rsidRPr="007A28D8">
        <w:rPr>
          <w:rFonts w:ascii="Times New Roman" w:hAnsi="Times New Roman" w:cs="Times New Roman"/>
          <w:bCs/>
          <w:sz w:val="24"/>
          <w:szCs w:val="24"/>
        </w:rPr>
        <w:t>in Germany (2007) recorded</w:t>
      </w:r>
      <w:r w:rsidR="005C0347" w:rsidRPr="007A28D8">
        <w:rPr>
          <w:rFonts w:ascii="Times New Roman" w:hAnsi="Times New Roman" w:cs="Times New Roman"/>
          <w:bCs/>
          <w:sz w:val="24"/>
          <w:szCs w:val="24"/>
        </w:rPr>
        <w:t xml:space="preserve"> that there were </w:t>
      </w:r>
      <w:r w:rsidR="00BF27AB" w:rsidRPr="007A28D8">
        <w:rPr>
          <w:rFonts w:ascii="Times New Roman" w:hAnsi="Times New Roman" w:cs="Times New Roman"/>
          <w:bCs/>
          <w:sz w:val="24"/>
          <w:szCs w:val="24"/>
        </w:rPr>
        <w:t xml:space="preserve">867,000 individuals who did not have an equivalent school leaving certificate or an apprenticeship.  The </w:t>
      </w:r>
      <w:r w:rsidR="00BF27AB" w:rsidRPr="007A28D8">
        <w:rPr>
          <w:rFonts w:ascii="Times New Roman" w:hAnsi="Times New Roman" w:cs="Times New Roman"/>
          <w:bCs/>
          <w:sz w:val="24"/>
          <w:szCs w:val="24"/>
        </w:rPr>
        <w:lastRenderedPageBreak/>
        <w:t>percentage of 1</w:t>
      </w:r>
      <w:r w:rsidR="003179BB">
        <w:rPr>
          <w:rFonts w:ascii="Times New Roman" w:hAnsi="Times New Roman" w:cs="Times New Roman"/>
          <w:bCs/>
          <w:sz w:val="24"/>
          <w:szCs w:val="24"/>
        </w:rPr>
        <w:t>4</w:t>
      </w:r>
      <w:r w:rsidR="00BF27AB" w:rsidRPr="007A28D8">
        <w:rPr>
          <w:rFonts w:ascii="Times New Roman" w:hAnsi="Times New Roman" w:cs="Times New Roman"/>
          <w:bCs/>
          <w:sz w:val="24"/>
          <w:szCs w:val="24"/>
        </w:rPr>
        <w:t>-1</w:t>
      </w:r>
      <w:r w:rsidR="003179BB">
        <w:rPr>
          <w:rFonts w:ascii="Times New Roman" w:hAnsi="Times New Roman" w:cs="Times New Roman"/>
          <w:bCs/>
          <w:sz w:val="24"/>
          <w:szCs w:val="24"/>
        </w:rPr>
        <w:t>8</w:t>
      </w:r>
      <w:r w:rsidR="00BF27AB" w:rsidRPr="007A28D8">
        <w:rPr>
          <w:rFonts w:ascii="Times New Roman" w:hAnsi="Times New Roman" w:cs="Times New Roman"/>
          <w:bCs/>
          <w:sz w:val="24"/>
          <w:szCs w:val="24"/>
        </w:rPr>
        <w:t xml:space="preserve"> year olds decreased from 14.9% to 12.9% between 1999 and 2007.</w:t>
      </w:r>
      <w:r w:rsidR="00BF27AB" w:rsidRPr="007A28D8">
        <w:rPr>
          <w:rStyle w:val="FootnoteReference"/>
          <w:rFonts w:ascii="Times New Roman" w:hAnsi="Times New Roman" w:cs="Times New Roman"/>
          <w:bCs/>
          <w:sz w:val="24"/>
          <w:szCs w:val="24"/>
        </w:rPr>
        <w:footnoteReference w:id="20"/>
      </w:r>
      <w:r w:rsidR="00BF27AB" w:rsidRPr="007A28D8">
        <w:rPr>
          <w:rFonts w:ascii="Times New Roman" w:hAnsi="Times New Roman" w:cs="Times New Roman"/>
          <w:bCs/>
          <w:sz w:val="24"/>
          <w:szCs w:val="24"/>
        </w:rPr>
        <w:t xml:space="preserve">  The adult education programs established in Germany require individuals </w:t>
      </w:r>
      <w:r w:rsidRPr="007A28D8">
        <w:rPr>
          <w:rFonts w:ascii="Times New Roman" w:hAnsi="Times New Roman" w:cs="Times New Roman"/>
          <w:bCs/>
          <w:sz w:val="24"/>
          <w:szCs w:val="24"/>
        </w:rPr>
        <w:t xml:space="preserve">who want more employment or educational opportunities </w:t>
      </w:r>
      <w:r w:rsidR="00BF27AB" w:rsidRPr="007A28D8">
        <w:rPr>
          <w:rFonts w:ascii="Times New Roman" w:hAnsi="Times New Roman" w:cs="Times New Roman"/>
          <w:bCs/>
          <w:sz w:val="24"/>
          <w:szCs w:val="24"/>
        </w:rPr>
        <w:t xml:space="preserve">to attend a Second Chance Education School that is located in each </w:t>
      </w:r>
      <w:r w:rsidR="00FB028A" w:rsidRPr="007A28D8">
        <w:rPr>
          <w:rFonts w:ascii="Times New Roman" w:hAnsi="Times New Roman" w:cs="Times New Roman"/>
          <w:sz w:val="24"/>
          <w:szCs w:val="24"/>
          <w:lang w:val="de-DE"/>
        </w:rPr>
        <w:t>Länder</w:t>
      </w:r>
      <w:r w:rsidR="00666449" w:rsidRPr="007A28D8">
        <w:rPr>
          <w:rFonts w:ascii="Times New Roman" w:hAnsi="Times New Roman" w:cs="Times New Roman"/>
          <w:bCs/>
          <w:sz w:val="24"/>
          <w:szCs w:val="24"/>
        </w:rPr>
        <w:t xml:space="preserve"> or</w:t>
      </w:r>
      <w:r w:rsidR="00BF27AB" w:rsidRPr="007A28D8">
        <w:rPr>
          <w:rFonts w:ascii="Times New Roman" w:hAnsi="Times New Roman" w:cs="Times New Roman"/>
          <w:bCs/>
          <w:sz w:val="24"/>
          <w:szCs w:val="24"/>
        </w:rPr>
        <w:t xml:space="preserve"> State within Germany. The schools </w:t>
      </w:r>
      <w:r w:rsidR="005C0347" w:rsidRPr="007A28D8">
        <w:rPr>
          <w:rFonts w:ascii="Times New Roman" w:hAnsi="Times New Roman" w:cs="Times New Roman"/>
          <w:bCs/>
          <w:sz w:val="24"/>
          <w:szCs w:val="24"/>
        </w:rPr>
        <w:t xml:space="preserve">are </w:t>
      </w:r>
      <w:r w:rsidR="00BF27AB" w:rsidRPr="007A28D8">
        <w:rPr>
          <w:rFonts w:ascii="Times New Roman" w:hAnsi="Times New Roman" w:cs="Times New Roman"/>
          <w:bCs/>
          <w:sz w:val="24"/>
          <w:szCs w:val="24"/>
        </w:rPr>
        <w:t xml:space="preserve">under the authority of each Lander. </w:t>
      </w:r>
      <w:r w:rsidR="009C33B0" w:rsidRPr="007A28D8">
        <w:rPr>
          <w:rFonts w:ascii="Times New Roman" w:hAnsi="Times New Roman" w:cs="Times New Roman"/>
          <w:bCs/>
          <w:sz w:val="24"/>
          <w:szCs w:val="24"/>
        </w:rPr>
        <w:t>The Second Chance Education School</w:t>
      </w:r>
      <w:r w:rsidR="009A5188">
        <w:rPr>
          <w:rFonts w:ascii="Times New Roman" w:hAnsi="Times New Roman" w:cs="Times New Roman"/>
          <w:bCs/>
          <w:sz w:val="24"/>
          <w:szCs w:val="24"/>
        </w:rPr>
        <w:t>s</w:t>
      </w:r>
      <w:r w:rsidR="009C33B0" w:rsidRPr="007A28D8">
        <w:rPr>
          <w:rFonts w:ascii="Times New Roman" w:hAnsi="Times New Roman" w:cs="Times New Roman"/>
          <w:bCs/>
          <w:sz w:val="24"/>
          <w:szCs w:val="24"/>
        </w:rPr>
        <w:t xml:space="preserve"> were </w:t>
      </w:r>
      <w:r w:rsidR="00BF27AB" w:rsidRPr="007A28D8">
        <w:rPr>
          <w:rFonts w:ascii="Times New Roman" w:hAnsi="Times New Roman" w:cs="Times New Roman"/>
          <w:bCs/>
          <w:sz w:val="24"/>
          <w:szCs w:val="24"/>
        </w:rPr>
        <w:t xml:space="preserve">established to prepare adults that are returning to school </w:t>
      </w:r>
      <w:r w:rsidR="003179BB">
        <w:rPr>
          <w:rFonts w:ascii="Times New Roman" w:hAnsi="Times New Roman" w:cs="Times New Roman"/>
          <w:bCs/>
          <w:sz w:val="24"/>
          <w:szCs w:val="24"/>
        </w:rPr>
        <w:t xml:space="preserve">to </w:t>
      </w:r>
      <w:r w:rsidR="00BF27AB" w:rsidRPr="007A28D8">
        <w:rPr>
          <w:rFonts w:ascii="Times New Roman" w:hAnsi="Times New Roman" w:cs="Times New Roman"/>
          <w:bCs/>
          <w:sz w:val="24"/>
          <w:szCs w:val="24"/>
        </w:rPr>
        <w:t>acquire school diplomas</w:t>
      </w:r>
      <w:r w:rsidR="009A5188">
        <w:rPr>
          <w:rFonts w:ascii="Times New Roman" w:hAnsi="Times New Roman" w:cs="Times New Roman"/>
          <w:bCs/>
          <w:sz w:val="24"/>
          <w:szCs w:val="24"/>
        </w:rPr>
        <w:t xml:space="preserve">, </w:t>
      </w:r>
      <w:r w:rsidR="009A5188" w:rsidRPr="007A28D8">
        <w:rPr>
          <w:rFonts w:ascii="Times New Roman" w:hAnsi="Times New Roman" w:cs="Times New Roman"/>
          <w:bCs/>
          <w:sz w:val="24"/>
          <w:szCs w:val="24"/>
        </w:rPr>
        <w:t>further</w:t>
      </w:r>
      <w:r w:rsidR="00BF27AB" w:rsidRPr="007A28D8">
        <w:rPr>
          <w:rFonts w:ascii="Times New Roman" w:hAnsi="Times New Roman" w:cs="Times New Roman"/>
          <w:bCs/>
          <w:sz w:val="24"/>
          <w:szCs w:val="24"/>
        </w:rPr>
        <w:t xml:space="preserve"> employment and educational opportunities.</w:t>
      </w:r>
      <w:r w:rsidR="005C0347" w:rsidRPr="007A28D8">
        <w:rPr>
          <w:rFonts w:ascii="Times New Roman" w:hAnsi="Times New Roman" w:cs="Times New Roman"/>
          <w:bCs/>
          <w:sz w:val="24"/>
          <w:szCs w:val="24"/>
        </w:rPr>
        <w:t xml:space="preserve"> </w:t>
      </w:r>
      <w:r w:rsidRPr="007A28D8">
        <w:rPr>
          <w:rFonts w:ascii="Times New Roman" w:hAnsi="Times New Roman" w:cs="Times New Roman"/>
          <w:sz w:val="24"/>
          <w:szCs w:val="24"/>
          <w:lang w:val="de-DE"/>
        </w:rPr>
        <w:t>The Second Chance Programs for adult education are funded under the European Socrates-Grundtvig Programme.</w:t>
      </w:r>
      <w:r w:rsidRPr="007A28D8">
        <w:rPr>
          <w:rStyle w:val="FootnoteReference"/>
          <w:rFonts w:ascii="Times New Roman" w:hAnsi="Times New Roman" w:cs="Times New Roman"/>
          <w:sz w:val="24"/>
          <w:szCs w:val="24"/>
          <w:lang w:val="de-DE"/>
        </w:rPr>
        <w:footnoteReference w:id="21"/>
      </w:r>
      <w:r w:rsidRPr="007A28D8">
        <w:rPr>
          <w:rFonts w:ascii="Times New Roman" w:hAnsi="Times New Roman" w:cs="Times New Roman"/>
          <w:sz w:val="24"/>
          <w:szCs w:val="24"/>
          <w:lang w:val="de-DE"/>
        </w:rPr>
        <w:t xml:space="preserve"> </w:t>
      </w:r>
      <w:r w:rsidR="005C0347" w:rsidRPr="007A28D8">
        <w:rPr>
          <w:rFonts w:ascii="Times New Roman" w:hAnsi="Times New Roman" w:cs="Times New Roman"/>
          <w:bCs/>
          <w:sz w:val="24"/>
          <w:szCs w:val="24"/>
        </w:rPr>
        <w:t xml:space="preserve">The </w:t>
      </w:r>
      <w:r w:rsidR="009C33B0" w:rsidRPr="007A28D8">
        <w:rPr>
          <w:rFonts w:ascii="Times New Roman" w:hAnsi="Times New Roman" w:cs="Times New Roman"/>
          <w:bCs/>
          <w:sz w:val="24"/>
          <w:szCs w:val="24"/>
        </w:rPr>
        <w:t xml:space="preserve">Second Chance Education Schools </w:t>
      </w:r>
      <w:r w:rsidR="005C0347" w:rsidRPr="007A28D8">
        <w:rPr>
          <w:rFonts w:ascii="Times New Roman" w:hAnsi="Times New Roman" w:cs="Times New Roman"/>
          <w:bCs/>
          <w:sz w:val="24"/>
          <w:szCs w:val="24"/>
        </w:rPr>
        <w:t xml:space="preserve">accept those </w:t>
      </w:r>
      <w:r w:rsidRPr="007A28D8">
        <w:rPr>
          <w:rFonts w:ascii="Times New Roman" w:hAnsi="Times New Roman" w:cs="Times New Roman"/>
          <w:bCs/>
          <w:sz w:val="24"/>
          <w:szCs w:val="24"/>
        </w:rPr>
        <w:t>who are seeking a</w:t>
      </w:r>
      <w:r w:rsidR="005C0347" w:rsidRPr="007A28D8">
        <w:rPr>
          <w:rFonts w:ascii="Times New Roman" w:hAnsi="Times New Roman" w:cs="Times New Roman"/>
          <w:bCs/>
          <w:sz w:val="24"/>
          <w:szCs w:val="24"/>
        </w:rPr>
        <w:t xml:space="preserve"> general school advanced </w:t>
      </w:r>
      <w:r w:rsidR="00666449" w:rsidRPr="007A28D8">
        <w:rPr>
          <w:rFonts w:ascii="Times New Roman" w:hAnsi="Times New Roman" w:cs="Times New Roman"/>
          <w:bCs/>
          <w:sz w:val="24"/>
          <w:szCs w:val="24"/>
        </w:rPr>
        <w:t>certificate (must</w:t>
      </w:r>
      <w:r w:rsidR="005C0347" w:rsidRPr="007A28D8">
        <w:rPr>
          <w:rFonts w:ascii="Times New Roman" w:hAnsi="Times New Roman" w:cs="Times New Roman"/>
          <w:bCs/>
          <w:sz w:val="24"/>
          <w:szCs w:val="24"/>
        </w:rPr>
        <w:t xml:space="preserve"> be a minimum of 17 years old), </w:t>
      </w:r>
      <w:r w:rsidRPr="007A28D8">
        <w:rPr>
          <w:rFonts w:ascii="Times New Roman" w:hAnsi="Times New Roman" w:cs="Times New Roman"/>
          <w:bCs/>
          <w:sz w:val="24"/>
          <w:szCs w:val="24"/>
        </w:rPr>
        <w:t xml:space="preserve">a </w:t>
      </w:r>
      <w:r w:rsidR="005C0347" w:rsidRPr="007A28D8">
        <w:rPr>
          <w:rFonts w:ascii="Times New Roman" w:hAnsi="Times New Roman" w:cs="Times New Roman"/>
          <w:bCs/>
          <w:sz w:val="24"/>
          <w:szCs w:val="24"/>
        </w:rPr>
        <w:t xml:space="preserve">middle school secondary school certificate (must be a minimum of 18 years old), </w:t>
      </w:r>
      <w:r w:rsidRPr="007A28D8">
        <w:rPr>
          <w:rFonts w:ascii="Times New Roman" w:hAnsi="Times New Roman" w:cs="Times New Roman"/>
          <w:bCs/>
          <w:sz w:val="24"/>
          <w:szCs w:val="24"/>
        </w:rPr>
        <w:t xml:space="preserve">a </w:t>
      </w:r>
      <w:r w:rsidR="005C0347" w:rsidRPr="007A28D8">
        <w:rPr>
          <w:rFonts w:ascii="Times New Roman" w:hAnsi="Times New Roman" w:cs="Times New Roman"/>
          <w:bCs/>
          <w:sz w:val="24"/>
          <w:szCs w:val="24"/>
        </w:rPr>
        <w:t xml:space="preserve">technical </w:t>
      </w:r>
      <w:r w:rsidR="009C33B0" w:rsidRPr="007A28D8">
        <w:rPr>
          <w:rFonts w:ascii="Times New Roman" w:hAnsi="Times New Roman" w:cs="Times New Roman"/>
          <w:bCs/>
          <w:sz w:val="24"/>
          <w:szCs w:val="24"/>
        </w:rPr>
        <w:t xml:space="preserve">college, or </w:t>
      </w:r>
      <w:r w:rsidR="00184403" w:rsidRPr="007A28D8">
        <w:rPr>
          <w:rFonts w:ascii="Times New Roman" w:hAnsi="Times New Roman" w:cs="Times New Roman"/>
          <w:bCs/>
          <w:sz w:val="24"/>
          <w:szCs w:val="24"/>
        </w:rPr>
        <w:t xml:space="preserve">a general university entrance qualification </w:t>
      </w:r>
      <w:r w:rsidR="009C33B0" w:rsidRPr="007A28D8">
        <w:rPr>
          <w:rFonts w:ascii="Times New Roman" w:hAnsi="Times New Roman" w:cs="Times New Roman"/>
          <w:bCs/>
          <w:sz w:val="24"/>
          <w:szCs w:val="24"/>
        </w:rPr>
        <w:t xml:space="preserve">of an Abitur </w:t>
      </w:r>
      <w:r w:rsidR="00184403" w:rsidRPr="007A28D8">
        <w:rPr>
          <w:rFonts w:ascii="Times New Roman" w:hAnsi="Times New Roman" w:cs="Times New Roman"/>
          <w:bCs/>
          <w:sz w:val="24"/>
          <w:szCs w:val="24"/>
        </w:rPr>
        <w:t xml:space="preserve">(must be a minimum of 19 years old). </w:t>
      </w:r>
      <w:hyperlink r:id="rId8" w:anchor="d1.4" w:history="1">
        <w:r w:rsidR="00184403" w:rsidRPr="007A28D8">
          <w:rPr>
            <w:rStyle w:val="Hyperlink"/>
            <w:rFonts w:ascii="Times New Roman" w:hAnsi="Times New Roman" w:cs="Times New Roman"/>
            <w:vanish/>
            <w:sz w:val="24"/>
            <w:szCs w:val="24"/>
            <w:lang w:val="de-DE"/>
          </w:rPr>
          <w:t>Allgemeine Hochschulreife (Abitur):</w:t>
        </w:r>
      </w:hyperlink>
      <w:r w:rsidR="00184403" w:rsidRPr="007A28D8">
        <w:rPr>
          <w:rStyle w:val="google-src-text1"/>
          <w:rFonts w:ascii="Times New Roman" w:hAnsi="Times New Roman" w:cs="Times New Roman"/>
          <w:vanish w:val="0"/>
          <w:sz w:val="24"/>
          <w:szCs w:val="24"/>
          <w:lang w:val="de-DE"/>
        </w:rPr>
        <w:t xml:space="preserve">Classes are held </w:t>
      </w:r>
      <w:r w:rsidR="00184403" w:rsidRPr="007A28D8">
        <w:rPr>
          <w:rFonts w:ascii="Times New Roman" w:hAnsi="Times New Roman" w:cs="Times New Roman"/>
          <w:bCs/>
          <w:sz w:val="24"/>
          <w:szCs w:val="24"/>
        </w:rPr>
        <w:t>during the day or in the evening.</w:t>
      </w:r>
      <w:r w:rsidR="00637B76" w:rsidRPr="007A28D8">
        <w:rPr>
          <w:rFonts w:ascii="Times New Roman" w:hAnsi="Times New Roman" w:cs="Times New Roman"/>
          <w:bCs/>
          <w:sz w:val="24"/>
          <w:szCs w:val="24"/>
        </w:rPr>
        <w:t xml:space="preserve"> The programs can take up to 1 to 2 years to complete</w:t>
      </w:r>
      <w:r w:rsidR="00150CA3" w:rsidRPr="007A28D8">
        <w:rPr>
          <w:rFonts w:ascii="Times New Roman" w:hAnsi="Times New Roman" w:cs="Times New Roman"/>
          <w:bCs/>
          <w:sz w:val="24"/>
          <w:szCs w:val="24"/>
        </w:rPr>
        <w:t xml:space="preserve"> with a final exam in each program</w:t>
      </w:r>
      <w:r w:rsidR="00637B76" w:rsidRPr="007A28D8">
        <w:rPr>
          <w:rFonts w:ascii="Times New Roman" w:hAnsi="Times New Roman" w:cs="Times New Roman"/>
          <w:bCs/>
          <w:sz w:val="24"/>
          <w:szCs w:val="24"/>
        </w:rPr>
        <w:t>.</w:t>
      </w:r>
      <w:r w:rsidR="009C33B0" w:rsidRPr="007A28D8">
        <w:rPr>
          <w:rStyle w:val="FootnoteReference"/>
          <w:rFonts w:ascii="Times New Roman" w:hAnsi="Times New Roman" w:cs="Times New Roman"/>
          <w:bCs/>
          <w:sz w:val="24"/>
          <w:szCs w:val="24"/>
        </w:rPr>
        <w:footnoteReference w:id="22"/>
      </w:r>
      <w:r w:rsidR="009C33B0" w:rsidRPr="007A28D8">
        <w:rPr>
          <w:rFonts w:ascii="Times New Roman" w:hAnsi="Times New Roman" w:cs="Times New Roman"/>
          <w:bCs/>
          <w:sz w:val="24"/>
          <w:szCs w:val="24"/>
        </w:rPr>
        <w:t xml:space="preserve"> In </w:t>
      </w:r>
      <w:r w:rsidR="00BF27AB" w:rsidRPr="007A28D8">
        <w:rPr>
          <w:rFonts w:ascii="Times New Roman" w:hAnsi="Times New Roman" w:cs="Times New Roman"/>
          <w:bCs/>
          <w:sz w:val="24"/>
          <w:szCs w:val="24"/>
        </w:rPr>
        <w:t xml:space="preserve">the city of Bremen, </w:t>
      </w:r>
      <w:r w:rsidRPr="007A28D8">
        <w:rPr>
          <w:rFonts w:ascii="Times New Roman" w:hAnsi="Times New Roman" w:cs="Times New Roman"/>
          <w:bCs/>
          <w:sz w:val="24"/>
          <w:szCs w:val="24"/>
        </w:rPr>
        <w:t xml:space="preserve">the school is known as </w:t>
      </w:r>
      <w:r w:rsidR="00BF27AB" w:rsidRPr="007A28D8">
        <w:rPr>
          <w:rFonts w:ascii="Times New Roman" w:hAnsi="Times New Roman" w:cs="Times New Roman"/>
          <w:bCs/>
          <w:sz w:val="24"/>
          <w:szCs w:val="24"/>
        </w:rPr>
        <w:t xml:space="preserve">the Adult School Bremen </w:t>
      </w:r>
      <w:r w:rsidRPr="007A28D8">
        <w:rPr>
          <w:rFonts w:ascii="Times New Roman" w:hAnsi="Times New Roman" w:cs="Times New Roman"/>
          <w:bCs/>
          <w:sz w:val="24"/>
          <w:szCs w:val="24"/>
        </w:rPr>
        <w:t xml:space="preserve">and </w:t>
      </w:r>
      <w:r w:rsidR="00BF27AB" w:rsidRPr="007A28D8">
        <w:rPr>
          <w:rFonts w:ascii="Times New Roman" w:hAnsi="Times New Roman" w:cs="Times New Roman"/>
          <w:bCs/>
          <w:sz w:val="24"/>
          <w:szCs w:val="24"/>
        </w:rPr>
        <w:t>was</w:t>
      </w:r>
      <w:r w:rsidR="006019FC" w:rsidRPr="007A28D8">
        <w:rPr>
          <w:rFonts w:ascii="Times New Roman" w:hAnsi="Times New Roman" w:cs="Times New Roman"/>
          <w:bCs/>
          <w:sz w:val="24"/>
          <w:szCs w:val="24"/>
        </w:rPr>
        <w:t xml:space="preserve"> established in 1947, </w:t>
      </w:r>
      <w:r w:rsidR="00BF27AB" w:rsidRPr="007A28D8">
        <w:rPr>
          <w:rFonts w:ascii="Times New Roman" w:hAnsi="Times New Roman" w:cs="Times New Roman"/>
          <w:bCs/>
          <w:sz w:val="24"/>
          <w:szCs w:val="24"/>
        </w:rPr>
        <w:t xml:space="preserve">1000 students are </w:t>
      </w:r>
      <w:r w:rsidR="006019FC" w:rsidRPr="007A28D8">
        <w:rPr>
          <w:rFonts w:ascii="Times New Roman" w:hAnsi="Times New Roman" w:cs="Times New Roman"/>
          <w:bCs/>
          <w:sz w:val="24"/>
          <w:szCs w:val="24"/>
        </w:rPr>
        <w:t xml:space="preserve">currently </w:t>
      </w:r>
      <w:r w:rsidR="00BF27AB" w:rsidRPr="007A28D8">
        <w:rPr>
          <w:rFonts w:ascii="Times New Roman" w:hAnsi="Times New Roman" w:cs="Times New Roman"/>
          <w:bCs/>
          <w:sz w:val="24"/>
          <w:szCs w:val="24"/>
        </w:rPr>
        <w:t>enrolled</w:t>
      </w:r>
      <w:r w:rsidR="00150CA3" w:rsidRPr="007A28D8">
        <w:rPr>
          <w:rFonts w:ascii="Times New Roman" w:hAnsi="Times New Roman" w:cs="Times New Roman"/>
          <w:bCs/>
          <w:sz w:val="24"/>
          <w:szCs w:val="24"/>
        </w:rPr>
        <w:t xml:space="preserve"> for adult training and educational programs</w:t>
      </w:r>
      <w:r w:rsidR="00BF27AB" w:rsidRPr="007A28D8">
        <w:rPr>
          <w:rFonts w:ascii="Times New Roman" w:hAnsi="Times New Roman" w:cs="Times New Roman"/>
          <w:bCs/>
          <w:sz w:val="24"/>
          <w:szCs w:val="24"/>
        </w:rPr>
        <w:t xml:space="preserve">. </w:t>
      </w:r>
      <w:r w:rsidR="00BF27AB" w:rsidRPr="007A28D8">
        <w:rPr>
          <w:rFonts w:ascii="Times New Roman" w:hAnsi="Times New Roman" w:cs="Times New Roman"/>
          <w:sz w:val="24"/>
          <w:szCs w:val="24"/>
          <w:vertAlign w:val="superscript"/>
        </w:rPr>
        <w:footnoteReference w:id="23"/>
      </w:r>
      <w:r w:rsidR="00150CA3" w:rsidRPr="007A28D8">
        <w:rPr>
          <w:rFonts w:ascii="Times New Roman" w:hAnsi="Times New Roman" w:cs="Times New Roman"/>
          <w:bCs/>
          <w:sz w:val="24"/>
          <w:szCs w:val="24"/>
        </w:rPr>
        <w:t xml:space="preserve"> </w:t>
      </w:r>
    </w:p>
    <w:p w:rsidR="00AF1434" w:rsidRPr="007A28D8" w:rsidRDefault="00900B06" w:rsidP="00F97E1E">
      <w:pPr>
        <w:spacing w:after="0" w:line="480" w:lineRule="auto"/>
        <w:ind w:firstLine="720"/>
        <w:rPr>
          <w:rFonts w:ascii="Times New Roman" w:hAnsi="Times New Roman" w:cs="Times New Roman"/>
          <w:sz w:val="24"/>
          <w:szCs w:val="24"/>
        </w:rPr>
      </w:pPr>
      <w:r w:rsidRPr="007A28D8">
        <w:rPr>
          <w:rFonts w:ascii="Times New Roman" w:hAnsi="Times New Roman" w:cs="Times New Roman"/>
          <w:bCs/>
          <w:sz w:val="24"/>
          <w:szCs w:val="24"/>
        </w:rPr>
        <w:t xml:space="preserve">In helping those </w:t>
      </w:r>
      <w:r w:rsidR="003179BB">
        <w:rPr>
          <w:rFonts w:ascii="Times New Roman" w:hAnsi="Times New Roman" w:cs="Times New Roman"/>
          <w:bCs/>
          <w:sz w:val="24"/>
          <w:szCs w:val="24"/>
        </w:rPr>
        <w:t xml:space="preserve">that are </w:t>
      </w:r>
      <w:r w:rsidRPr="007A28D8">
        <w:rPr>
          <w:rFonts w:ascii="Times New Roman" w:hAnsi="Times New Roman" w:cs="Times New Roman"/>
          <w:bCs/>
          <w:sz w:val="24"/>
          <w:szCs w:val="24"/>
        </w:rPr>
        <w:t>less fortunate</w:t>
      </w:r>
      <w:r w:rsidR="003179BB">
        <w:rPr>
          <w:rFonts w:ascii="Times New Roman" w:hAnsi="Times New Roman" w:cs="Times New Roman"/>
          <w:bCs/>
          <w:sz w:val="24"/>
          <w:szCs w:val="24"/>
        </w:rPr>
        <w:t xml:space="preserve">, </w:t>
      </w:r>
      <w:r w:rsidRPr="007A28D8">
        <w:rPr>
          <w:rFonts w:ascii="Times New Roman" w:hAnsi="Times New Roman" w:cs="Times New Roman"/>
          <w:bCs/>
          <w:sz w:val="24"/>
          <w:szCs w:val="24"/>
        </w:rPr>
        <w:t xml:space="preserve">individuals can obtain financial </w:t>
      </w:r>
      <w:r w:rsidR="003179BB">
        <w:rPr>
          <w:rFonts w:ascii="Times New Roman" w:hAnsi="Times New Roman" w:cs="Times New Roman"/>
          <w:bCs/>
          <w:sz w:val="24"/>
          <w:szCs w:val="24"/>
        </w:rPr>
        <w:t xml:space="preserve">aid </w:t>
      </w:r>
      <w:r w:rsidRPr="007A28D8">
        <w:rPr>
          <w:rFonts w:ascii="Times New Roman" w:hAnsi="Times New Roman" w:cs="Times New Roman"/>
          <w:bCs/>
          <w:sz w:val="24"/>
          <w:szCs w:val="24"/>
        </w:rPr>
        <w:t xml:space="preserve">through the Federal Training Assistance Act </w:t>
      </w:r>
      <w:r w:rsidRPr="007A28D8">
        <w:rPr>
          <w:rFonts w:ascii="Times New Roman" w:hAnsi="Times New Roman" w:cs="Times New Roman"/>
          <w:sz w:val="24"/>
          <w:szCs w:val="24"/>
        </w:rPr>
        <w:t xml:space="preserve">(BAföG) to include education loans and scholarships.  One in four students </w:t>
      </w:r>
      <w:r w:rsidR="00796482" w:rsidRPr="007A28D8">
        <w:rPr>
          <w:rFonts w:ascii="Times New Roman" w:hAnsi="Times New Roman" w:cs="Times New Roman"/>
          <w:sz w:val="24"/>
          <w:szCs w:val="24"/>
        </w:rPr>
        <w:t>receives</w:t>
      </w:r>
      <w:r w:rsidRPr="007A28D8">
        <w:rPr>
          <w:rFonts w:ascii="Times New Roman" w:hAnsi="Times New Roman" w:cs="Times New Roman"/>
          <w:sz w:val="24"/>
          <w:szCs w:val="24"/>
        </w:rPr>
        <w:t xml:space="preserve"> BaföG support.</w:t>
      </w:r>
      <w:r w:rsidRPr="007A28D8">
        <w:rPr>
          <w:rStyle w:val="FootnoteReference"/>
          <w:rFonts w:ascii="Times New Roman" w:hAnsi="Times New Roman" w:cs="Times New Roman"/>
          <w:sz w:val="24"/>
          <w:szCs w:val="24"/>
        </w:rPr>
        <w:footnoteReference w:id="24"/>
      </w:r>
      <w:r w:rsidR="00AF1434" w:rsidRPr="007A28D8">
        <w:rPr>
          <w:rFonts w:ascii="Times New Roman" w:hAnsi="Times New Roman" w:cs="Times New Roman"/>
          <w:sz w:val="24"/>
          <w:szCs w:val="24"/>
        </w:rPr>
        <w:t xml:space="preserve"> The amount of full grants </w:t>
      </w:r>
      <w:r w:rsidR="00F97E1E" w:rsidRPr="007A28D8">
        <w:rPr>
          <w:rFonts w:ascii="Times New Roman" w:hAnsi="Times New Roman" w:cs="Times New Roman"/>
          <w:sz w:val="24"/>
          <w:szCs w:val="24"/>
        </w:rPr>
        <w:t xml:space="preserve">awarded </w:t>
      </w:r>
      <w:r w:rsidR="00AF1434" w:rsidRPr="007A28D8">
        <w:rPr>
          <w:rFonts w:ascii="Times New Roman" w:hAnsi="Times New Roman" w:cs="Times New Roman"/>
          <w:sz w:val="24"/>
          <w:szCs w:val="24"/>
        </w:rPr>
        <w:t>has increase</w:t>
      </w:r>
      <w:r w:rsidR="00F97E1E" w:rsidRPr="007A28D8">
        <w:rPr>
          <w:rFonts w:ascii="Times New Roman" w:hAnsi="Times New Roman" w:cs="Times New Roman"/>
          <w:sz w:val="24"/>
          <w:szCs w:val="24"/>
        </w:rPr>
        <w:t>d in</w:t>
      </w:r>
      <w:r w:rsidR="00AF1434" w:rsidRPr="007A28D8">
        <w:rPr>
          <w:rFonts w:ascii="Times New Roman" w:hAnsi="Times New Roman" w:cs="Times New Roman"/>
          <w:sz w:val="24"/>
          <w:szCs w:val="24"/>
        </w:rPr>
        <w:t xml:space="preserve"> 2007 by 10% to 52.2%.</w:t>
      </w:r>
      <w:r w:rsidR="00AF1434" w:rsidRPr="007A28D8">
        <w:rPr>
          <w:rStyle w:val="FootnoteReference"/>
          <w:rFonts w:ascii="Times New Roman" w:hAnsi="Times New Roman" w:cs="Times New Roman"/>
          <w:sz w:val="24"/>
          <w:szCs w:val="24"/>
        </w:rPr>
        <w:footnoteReference w:id="25"/>
      </w:r>
      <w:r w:rsidR="00F97E1E" w:rsidRPr="007A28D8">
        <w:rPr>
          <w:rFonts w:ascii="Times New Roman" w:hAnsi="Times New Roman" w:cs="Times New Roman"/>
          <w:sz w:val="24"/>
          <w:szCs w:val="24"/>
        </w:rPr>
        <w:t xml:space="preserve"> </w:t>
      </w:r>
      <w:r w:rsidR="00AF1434" w:rsidRPr="007A28D8">
        <w:rPr>
          <w:rFonts w:ascii="Times New Roman" w:hAnsi="Times New Roman" w:cs="Times New Roman"/>
          <w:sz w:val="24"/>
          <w:szCs w:val="24"/>
        </w:rPr>
        <w:t xml:space="preserve">Students receive funding </w:t>
      </w:r>
      <w:r w:rsidR="002E4FBB" w:rsidRPr="007A28D8">
        <w:rPr>
          <w:rFonts w:ascii="Times New Roman" w:hAnsi="Times New Roman" w:cs="Times New Roman"/>
          <w:sz w:val="24"/>
          <w:szCs w:val="24"/>
        </w:rPr>
        <w:t>for their</w:t>
      </w:r>
      <w:r w:rsidR="000E054C" w:rsidRPr="007A28D8">
        <w:rPr>
          <w:rFonts w:ascii="Times New Roman" w:hAnsi="Times New Roman" w:cs="Times New Roman"/>
          <w:sz w:val="24"/>
          <w:szCs w:val="24"/>
        </w:rPr>
        <w:t xml:space="preserve"> cost of living</w:t>
      </w:r>
      <w:r w:rsidR="00AF1434" w:rsidRPr="007A28D8">
        <w:rPr>
          <w:rFonts w:ascii="Times New Roman" w:hAnsi="Times New Roman" w:cs="Times New Roman"/>
          <w:sz w:val="24"/>
          <w:szCs w:val="24"/>
        </w:rPr>
        <w:t xml:space="preserve"> while </w:t>
      </w:r>
      <w:r w:rsidR="002E4FBB" w:rsidRPr="007A28D8">
        <w:rPr>
          <w:rFonts w:ascii="Times New Roman" w:hAnsi="Times New Roman" w:cs="Times New Roman"/>
          <w:sz w:val="24"/>
          <w:szCs w:val="24"/>
        </w:rPr>
        <w:t>attending</w:t>
      </w:r>
      <w:r w:rsidR="001E05D9" w:rsidRPr="007A28D8">
        <w:rPr>
          <w:rFonts w:ascii="Times New Roman" w:hAnsi="Times New Roman" w:cs="Times New Roman"/>
          <w:sz w:val="24"/>
          <w:szCs w:val="24"/>
        </w:rPr>
        <w:t xml:space="preserve"> </w:t>
      </w:r>
      <w:r w:rsidR="00AF1434" w:rsidRPr="007A28D8">
        <w:rPr>
          <w:rFonts w:ascii="Times New Roman" w:hAnsi="Times New Roman" w:cs="Times New Roman"/>
          <w:sz w:val="24"/>
          <w:szCs w:val="24"/>
        </w:rPr>
        <w:t xml:space="preserve">school. </w:t>
      </w:r>
      <w:r w:rsidR="003179BB">
        <w:rPr>
          <w:rFonts w:ascii="Times New Roman" w:hAnsi="Times New Roman" w:cs="Times New Roman"/>
          <w:sz w:val="24"/>
          <w:szCs w:val="24"/>
        </w:rPr>
        <w:t>Regular s</w:t>
      </w:r>
      <w:r w:rsidR="00AF1434" w:rsidRPr="007A28D8">
        <w:rPr>
          <w:rFonts w:ascii="Times New Roman" w:hAnsi="Times New Roman" w:cs="Times New Roman"/>
          <w:sz w:val="24"/>
          <w:szCs w:val="24"/>
        </w:rPr>
        <w:t xml:space="preserve">chool students receive 321 </w:t>
      </w:r>
      <w:r w:rsidR="000E054C" w:rsidRPr="007A28D8">
        <w:rPr>
          <w:rFonts w:ascii="Times New Roman" w:hAnsi="Times New Roman" w:cs="Times New Roman"/>
          <w:sz w:val="24"/>
          <w:szCs w:val="24"/>
        </w:rPr>
        <w:t>Euros</w:t>
      </w:r>
      <w:r w:rsidR="00AF1434" w:rsidRPr="007A28D8">
        <w:rPr>
          <w:rFonts w:ascii="Times New Roman" w:hAnsi="Times New Roman" w:cs="Times New Roman"/>
          <w:sz w:val="24"/>
          <w:szCs w:val="24"/>
        </w:rPr>
        <w:t xml:space="preserve"> and students in high education receive 398 </w:t>
      </w:r>
      <w:r w:rsidR="002E4FBB" w:rsidRPr="007A28D8">
        <w:rPr>
          <w:rFonts w:ascii="Times New Roman" w:hAnsi="Times New Roman" w:cs="Times New Roman"/>
          <w:sz w:val="24"/>
          <w:szCs w:val="24"/>
        </w:rPr>
        <w:t>Euros</w:t>
      </w:r>
      <w:r w:rsidR="00AF1434" w:rsidRPr="007A28D8">
        <w:rPr>
          <w:rFonts w:ascii="Times New Roman" w:hAnsi="Times New Roman" w:cs="Times New Roman"/>
          <w:sz w:val="24"/>
          <w:szCs w:val="24"/>
        </w:rPr>
        <w:t xml:space="preserve"> a </w:t>
      </w:r>
      <w:r w:rsidR="00AF1434" w:rsidRPr="007A28D8">
        <w:rPr>
          <w:rFonts w:ascii="Times New Roman" w:hAnsi="Times New Roman" w:cs="Times New Roman"/>
          <w:sz w:val="24"/>
          <w:szCs w:val="24"/>
        </w:rPr>
        <w:lastRenderedPageBreak/>
        <w:t xml:space="preserve">month. It </w:t>
      </w:r>
      <w:r w:rsidR="000E054C" w:rsidRPr="007A28D8">
        <w:rPr>
          <w:rFonts w:ascii="Times New Roman" w:hAnsi="Times New Roman" w:cs="Times New Roman"/>
          <w:sz w:val="24"/>
          <w:szCs w:val="24"/>
        </w:rPr>
        <w:t>doesn’t include</w:t>
      </w:r>
      <w:r w:rsidR="00AF1434" w:rsidRPr="007A28D8">
        <w:rPr>
          <w:rFonts w:ascii="Times New Roman" w:hAnsi="Times New Roman" w:cs="Times New Roman"/>
          <w:sz w:val="24"/>
          <w:szCs w:val="24"/>
        </w:rPr>
        <w:t xml:space="preserve"> the cost of </w:t>
      </w:r>
      <w:r w:rsidR="002E4FBB" w:rsidRPr="007A28D8">
        <w:rPr>
          <w:rFonts w:ascii="Times New Roman" w:hAnsi="Times New Roman" w:cs="Times New Roman"/>
          <w:sz w:val="24"/>
          <w:szCs w:val="24"/>
        </w:rPr>
        <w:t>t</w:t>
      </w:r>
      <w:r w:rsidR="00AF1434" w:rsidRPr="007A28D8">
        <w:rPr>
          <w:rFonts w:ascii="Times New Roman" w:hAnsi="Times New Roman" w:cs="Times New Roman"/>
          <w:sz w:val="24"/>
          <w:szCs w:val="24"/>
        </w:rPr>
        <w:t>he school unless you are attending a university</w:t>
      </w:r>
      <w:r w:rsidR="002E4FBB" w:rsidRPr="007A28D8">
        <w:rPr>
          <w:rFonts w:ascii="Times New Roman" w:hAnsi="Times New Roman" w:cs="Times New Roman"/>
          <w:sz w:val="24"/>
          <w:szCs w:val="24"/>
        </w:rPr>
        <w:t xml:space="preserve"> or a private institution</w:t>
      </w:r>
      <w:r w:rsidR="00AF1434" w:rsidRPr="007A28D8">
        <w:rPr>
          <w:rFonts w:ascii="Times New Roman" w:hAnsi="Times New Roman" w:cs="Times New Roman"/>
          <w:sz w:val="24"/>
          <w:szCs w:val="24"/>
        </w:rPr>
        <w:t xml:space="preserve">. The cost of a </w:t>
      </w:r>
      <w:r w:rsidR="000E054C" w:rsidRPr="007A28D8">
        <w:rPr>
          <w:rFonts w:ascii="Times New Roman" w:hAnsi="Times New Roman" w:cs="Times New Roman"/>
          <w:sz w:val="24"/>
          <w:szCs w:val="24"/>
        </w:rPr>
        <w:t xml:space="preserve">master’s degree of a </w:t>
      </w:r>
      <w:r w:rsidR="00AF1434" w:rsidRPr="007A28D8">
        <w:rPr>
          <w:rFonts w:ascii="Times New Roman" w:hAnsi="Times New Roman" w:cs="Times New Roman"/>
          <w:sz w:val="24"/>
          <w:szCs w:val="24"/>
        </w:rPr>
        <w:t>primary educational teacher was $500.00</w:t>
      </w:r>
      <w:r w:rsidR="001E05D9" w:rsidRPr="007A28D8">
        <w:rPr>
          <w:rFonts w:ascii="Times New Roman" w:hAnsi="Times New Roman" w:cs="Times New Roman"/>
          <w:sz w:val="24"/>
          <w:szCs w:val="24"/>
        </w:rPr>
        <w:t>, Sylvie Frauke (personal communication, 2010).</w:t>
      </w:r>
      <w:r w:rsidR="002E4FBB" w:rsidRPr="007A28D8">
        <w:rPr>
          <w:rFonts w:ascii="Times New Roman" w:hAnsi="Times New Roman" w:cs="Times New Roman"/>
          <w:sz w:val="24"/>
          <w:szCs w:val="24"/>
        </w:rPr>
        <w:t xml:space="preserve"> </w:t>
      </w:r>
      <w:r w:rsidR="00E428B8" w:rsidRPr="007A28D8">
        <w:rPr>
          <w:rFonts w:ascii="Times New Roman" w:hAnsi="Times New Roman" w:cs="Times New Roman"/>
          <w:sz w:val="24"/>
          <w:szCs w:val="24"/>
        </w:rPr>
        <w:t xml:space="preserve">The BaföG is open to all German citizens and individuals that meet the residency requirement. The BaföG is available to help everyone no matter what their circumstances </w:t>
      </w:r>
      <w:r w:rsidR="007F2229" w:rsidRPr="007A28D8">
        <w:rPr>
          <w:rFonts w:ascii="Times New Roman" w:hAnsi="Times New Roman" w:cs="Times New Roman"/>
          <w:sz w:val="24"/>
          <w:szCs w:val="24"/>
        </w:rPr>
        <w:t>by linking school to work with little financial obligations.</w:t>
      </w:r>
    </w:p>
    <w:p w:rsidR="00EC3631" w:rsidRPr="007A28D8" w:rsidRDefault="00EC3631" w:rsidP="00EC3631">
      <w:pPr>
        <w:spacing w:after="0" w:line="480" w:lineRule="auto"/>
        <w:ind w:firstLine="720"/>
        <w:rPr>
          <w:rFonts w:ascii="Times New Roman" w:hAnsi="Times New Roman" w:cs="Times New Roman"/>
          <w:bCs/>
          <w:sz w:val="24"/>
          <w:szCs w:val="24"/>
        </w:rPr>
      </w:pPr>
      <w:r w:rsidRPr="007A28D8">
        <w:rPr>
          <w:rFonts w:ascii="Times New Roman" w:hAnsi="Times New Roman" w:cs="Times New Roman"/>
          <w:bCs/>
          <w:sz w:val="24"/>
          <w:szCs w:val="24"/>
        </w:rPr>
        <w:t>Further research found that students</w:t>
      </w:r>
      <w:r w:rsidR="00205AA8" w:rsidRPr="007A28D8">
        <w:rPr>
          <w:rFonts w:ascii="Times New Roman" w:hAnsi="Times New Roman" w:cs="Times New Roman"/>
          <w:bCs/>
          <w:sz w:val="24"/>
          <w:szCs w:val="24"/>
        </w:rPr>
        <w:t xml:space="preserve"> in Germany would </w:t>
      </w:r>
      <w:r w:rsidRPr="007A28D8">
        <w:rPr>
          <w:rFonts w:ascii="Times New Roman" w:hAnsi="Times New Roman" w:cs="Times New Roman"/>
          <w:bCs/>
          <w:sz w:val="24"/>
          <w:szCs w:val="24"/>
        </w:rPr>
        <w:t>obtain a</w:t>
      </w:r>
      <w:r w:rsidR="00205AA8" w:rsidRPr="007A28D8">
        <w:rPr>
          <w:rFonts w:ascii="Times New Roman" w:hAnsi="Times New Roman" w:cs="Times New Roman"/>
          <w:bCs/>
          <w:sz w:val="24"/>
          <w:szCs w:val="24"/>
        </w:rPr>
        <w:t xml:space="preserve"> counselor from their </w:t>
      </w:r>
      <w:r w:rsidRPr="007A28D8">
        <w:rPr>
          <w:rFonts w:ascii="Times New Roman" w:hAnsi="Times New Roman" w:cs="Times New Roman"/>
          <w:bCs/>
          <w:sz w:val="24"/>
          <w:szCs w:val="24"/>
        </w:rPr>
        <w:t>local Federal Employment agency, which generally would begin in the 8</w:t>
      </w:r>
      <w:r w:rsidRPr="007A28D8">
        <w:rPr>
          <w:rFonts w:ascii="Times New Roman" w:hAnsi="Times New Roman" w:cs="Times New Roman"/>
          <w:bCs/>
          <w:sz w:val="24"/>
          <w:szCs w:val="24"/>
          <w:vertAlign w:val="superscript"/>
        </w:rPr>
        <w:t>th</w:t>
      </w:r>
      <w:r w:rsidRPr="007A28D8">
        <w:rPr>
          <w:rFonts w:ascii="Times New Roman" w:hAnsi="Times New Roman" w:cs="Times New Roman"/>
          <w:bCs/>
          <w:sz w:val="24"/>
          <w:szCs w:val="24"/>
        </w:rPr>
        <w:t xml:space="preserve"> grade and contribute to finding employment or an apprenticeship.</w:t>
      </w:r>
      <w:r w:rsidRPr="007A28D8">
        <w:rPr>
          <w:rStyle w:val="FootnoteReference"/>
          <w:rFonts w:ascii="Times New Roman" w:hAnsi="Times New Roman" w:cs="Times New Roman"/>
          <w:bCs/>
          <w:sz w:val="24"/>
          <w:szCs w:val="24"/>
        </w:rPr>
        <w:footnoteReference w:id="26"/>
      </w:r>
      <w:r w:rsidRPr="007A28D8">
        <w:rPr>
          <w:rFonts w:ascii="Times New Roman" w:hAnsi="Times New Roman" w:cs="Times New Roman"/>
          <w:bCs/>
          <w:sz w:val="24"/>
          <w:szCs w:val="24"/>
        </w:rPr>
        <w:t xml:space="preserve"> </w:t>
      </w:r>
      <w:r w:rsidR="00C4568C" w:rsidRPr="007A28D8">
        <w:rPr>
          <w:rFonts w:ascii="Times New Roman" w:hAnsi="Times New Roman" w:cs="Times New Roman"/>
          <w:bCs/>
          <w:sz w:val="24"/>
          <w:szCs w:val="24"/>
        </w:rPr>
        <w:t>Once employment is foun</w:t>
      </w:r>
      <w:r w:rsidRPr="007A28D8">
        <w:rPr>
          <w:rFonts w:ascii="Times New Roman" w:hAnsi="Times New Roman" w:cs="Times New Roman"/>
          <w:bCs/>
          <w:sz w:val="24"/>
          <w:szCs w:val="24"/>
        </w:rPr>
        <w:t xml:space="preserve">d a contract is made between the individual and </w:t>
      </w:r>
      <w:r w:rsidR="00C4568C" w:rsidRPr="007A28D8">
        <w:rPr>
          <w:rFonts w:ascii="Times New Roman" w:hAnsi="Times New Roman" w:cs="Times New Roman"/>
          <w:bCs/>
          <w:sz w:val="24"/>
          <w:szCs w:val="24"/>
        </w:rPr>
        <w:t xml:space="preserve">the </w:t>
      </w:r>
      <w:r w:rsidRPr="007A28D8">
        <w:rPr>
          <w:rFonts w:ascii="Times New Roman" w:hAnsi="Times New Roman" w:cs="Times New Roman"/>
          <w:bCs/>
          <w:sz w:val="24"/>
          <w:szCs w:val="24"/>
        </w:rPr>
        <w:t xml:space="preserve">employer as a binding agreement, maintaining that employment last </w:t>
      </w:r>
      <w:proofErr w:type="gramStart"/>
      <w:r w:rsidRPr="007A28D8">
        <w:rPr>
          <w:rFonts w:ascii="Times New Roman" w:hAnsi="Times New Roman" w:cs="Times New Roman"/>
          <w:bCs/>
          <w:sz w:val="24"/>
          <w:szCs w:val="24"/>
        </w:rPr>
        <w:t>a</w:t>
      </w:r>
      <w:proofErr w:type="gramEnd"/>
      <w:r w:rsidRPr="007A28D8">
        <w:rPr>
          <w:rFonts w:ascii="Times New Roman" w:hAnsi="Times New Roman" w:cs="Times New Roman"/>
          <w:bCs/>
          <w:sz w:val="24"/>
          <w:szCs w:val="24"/>
        </w:rPr>
        <w:t xml:space="preserve"> in Germany. The chances of being terminated are not so quickly advised as they are in the United States.</w:t>
      </w:r>
    </w:p>
    <w:p w:rsidR="00637B76" w:rsidRPr="007A28D8" w:rsidRDefault="001018A7" w:rsidP="001018A7">
      <w:pPr>
        <w:spacing w:after="0" w:line="480" w:lineRule="auto"/>
        <w:jc w:val="center"/>
        <w:rPr>
          <w:rFonts w:ascii="Times New Roman" w:hAnsi="Times New Roman" w:cs="Times New Roman"/>
          <w:bCs/>
          <w:sz w:val="24"/>
          <w:szCs w:val="24"/>
        </w:rPr>
      </w:pPr>
      <w:r w:rsidRPr="007A28D8">
        <w:rPr>
          <w:rFonts w:ascii="Times New Roman" w:hAnsi="Times New Roman" w:cs="Times New Roman"/>
          <w:bCs/>
          <w:sz w:val="24"/>
          <w:szCs w:val="24"/>
        </w:rPr>
        <w:t>Conclusion</w:t>
      </w:r>
    </w:p>
    <w:p w:rsidR="001018A7" w:rsidRPr="007A28D8" w:rsidRDefault="00CF19A7" w:rsidP="00416483">
      <w:pPr>
        <w:spacing w:after="0" w:line="480" w:lineRule="auto"/>
        <w:ind w:firstLine="720"/>
        <w:rPr>
          <w:rFonts w:ascii="Times New Roman" w:hAnsi="Times New Roman" w:cs="Times New Roman"/>
          <w:bCs/>
          <w:sz w:val="24"/>
          <w:szCs w:val="24"/>
        </w:rPr>
      </w:pPr>
      <w:r w:rsidRPr="007A28D8">
        <w:rPr>
          <w:rFonts w:ascii="Times New Roman" w:hAnsi="Times New Roman" w:cs="Times New Roman"/>
          <w:bCs/>
          <w:sz w:val="24"/>
          <w:szCs w:val="24"/>
        </w:rPr>
        <w:t>S</w:t>
      </w:r>
      <w:r w:rsidR="0002668C" w:rsidRPr="007A28D8">
        <w:rPr>
          <w:rFonts w:ascii="Times New Roman" w:hAnsi="Times New Roman" w:cs="Times New Roman"/>
          <w:bCs/>
          <w:sz w:val="24"/>
          <w:szCs w:val="24"/>
        </w:rPr>
        <w:t xml:space="preserve">econd chance </w:t>
      </w:r>
      <w:r w:rsidR="007F2229" w:rsidRPr="007A28D8">
        <w:rPr>
          <w:rFonts w:ascii="Times New Roman" w:hAnsi="Times New Roman" w:cs="Times New Roman"/>
          <w:bCs/>
          <w:sz w:val="24"/>
          <w:szCs w:val="24"/>
        </w:rPr>
        <w:t xml:space="preserve">adult </w:t>
      </w:r>
      <w:r w:rsidR="0002668C" w:rsidRPr="007A28D8">
        <w:rPr>
          <w:rFonts w:ascii="Times New Roman" w:hAnsi="Times New Roman" w:cs="Times New Roman"/>
          <w:bCs/>
          <w:sz w:val="24"/>
          <w:szCs w:val="24"/>
        </w:rPr>
        <w:t>training and employment</w:t>
      </w:r>
      <w:r w:rsidR="007F2229" w:rsidRPr="007A28D8">
        <w:rPr>
          <w:rFonts w:ascii="Times New Roman" w:hAnsi="Times New Roman" w:cs="Times New Roman"/>
          <w:bCs/>
          <w:sz w:val="24"/>
          <w:szCs w:val="24"/>
        </w:rPr>
        <w:t xml:space="preserve"> programs are very important in providing adults with necessary </w:t>
      </w:r>
      <w:r w:rsidR="0002668C" w:rsidRPr="007A28D8">
        <w:rPr>
          <w:rFonts w:ascii="Times New Roman" w:hAnsi="Times New Roman" w:cs="Times New Roman"/>
          <w:bCs/>
          <w:sz w:val="24"/>
          <w:szCs w:val="24"/>
        </w:rPr>
        <w:t>basic literacy skills</w:t>
      </w:r>
      <w:r w:rsidR="007F2229" w:rsidRPr="007A28D8">
        <w:rPr>
          <w:rFonts w:ascii="Times New Roman" w:hAnsi="Times New Roman" w:cs="Times New Roman"/>
          <w:bCs/>
          <w:sz w:val="24"/>
          <w:szCs w:val="24"/>
        </w:rPr>
        <w:t xml:space="preserve">, new skills, </w:t>
      </w:r>
      <w:r w:rsidR="0002668C" w:rsidRPr="007A28D8">
        <w:rPr>
          <w:rFonts w:ascii="Times New Roman" w:hAnsi="Times New Roman" w:cs="Times New Roman"/>
          <w:bCs/>
          <w:sz w:val="24"/>
          <w:szCs w:val="24"/>
        </w:rPr>
        <w:t xml:space="preserve">and higher </w:t>
      </w:r>
      <w:r w:rsidR="007F2229" w:rsidRPr="007A28D8">
        <w:rPr>
          <w:rFonts w:ascii="Times New Roman" w:hAnsi="Times New Roman" w:cs="Times New Roman"/>
          <w:bCs/>
          <w:sz w:val="24"/>
          <w:szCs w:val="24"/>
        </w:rPr>
        <w:t xml:space="preserve">educational levels of learning </w:t>
      </w:r>
      <w:r w:rsidR="00F46807" w:rsidRPr="007A28D8">
        <w:rPr>
          <w:rFonts w:ascii="Times New Roman" w:hAnsi="Times New Roman" w:cs="Times New Roman"/>
          <w:bCs/>
          <w:sz w:val="24"/>
          <w:szCs w:val="24"/>
        </w:rPr>
        <w:t>as part of the</w:t>
      </w:r>
      <w:r w:rsidR="0002668C" w:rsidRPr="007A28D8">
        <w:rPr>
          <w:rFonts w:ascii="Times New Roman" w:hAnsi="Times New Roman" w:cs="Times New Roman"/>
          <w:bCs/>
          <w:sz w:val="24"/>
          <w:szCs w:val="24"/>
        </w:rPr>
        <w:t xml:space="preserve"> </w:t>
      </w:r>
      <w:r w:rsidR="00F46807" w:rsidRPr="007A28D8">
        <w:rPr>
          <w:rFonts w:ascii="Times New Roman" w:hAnsi="Times New Roman" w:cs="Times New Roman"/>
          <w:bCs/>
          <w:sz w:val="24"/>
          <w:szCs w:val="24"/>
        </w:rPr>
        <w:t xml:space="preserve">growing economic need for both the </w:t>
      </w:r>
      <w:r w:rsidR="0002668C" w:rsidRPr="007A28D8">
        <w:rPr>
          <w:rFonts w:ascii="Times New Roman" w:hAnsi="Times New Roman" w:cs="Times New Roman"/>
          <w:bCs/>
          <w:sz w:val="24"/>
          <w:szCs w:val="24"/>
        </w:rPr>
        <w:t xml:space="preserve">United States and Germany. It seems </w:t>
      </w:r>
      <w:r w:rsidR="00F46807" w:rsidRPr="007A28D8">
        <w:rPr>
          <w:rFonts w:ascii="Times New Roman" w:hAnsi="Times New Roman" w:cs="Times New Roman"/>
          <w:bCs/>
          <w:sz w:val="24"/>
          <w:szCs w:val="24"/>
        </w:rPr>
        <w:t>highly</w:t>
      </w:r>
      <w:r w:rsidR="0002668C" w:rsidRPr="007A28D8">
        <w:rPr>
          <w:rFonts w:ascii="Times New Roman" w:hAnsi="Times New Roman" w:cs="Times New Roman"/>
          <w:bCs/>
          <w:sz w:val="24"/>
          <w:szCs w:val="24"/>
        </w:rPr>
        <w:t xml:space="preserve"> cost effective for individuals in Germany to attend </w:t>
      </w:r>
      <w:r w:rsidRPr="007A28D8">
        <w:rPr>
          <w:rFonts w:ascii="Times New Roman" w:hAnsi="Times New Roman" w:cs="Times New Roman"/>
          <w:bCs/>
          <w:sz w:val="24"/>
          <w:szCs w:val="24"/>
        </w:rPr>
        <w:t xml:space="preserve">second chance education </w:t>
      </w:r>
      <w:r w:rsidR="0002668C" w:rsidRPr="007A28D8">
        <w:rPr>
          <w:rFonts w:ascii="Times New Roman" w:hAnsi="Times New Roman" w:cs="Times New Roman"/>
          <w:bCs/>
          <w:sz w:val="24"/>
          <w:szCs w:val="24"/>
        </w:rPr>
        <w:t xml:space="preserve">school with </w:t>
      </w:r>
      <w:r w:rsidRPr="007A28D8">
        <w:rPr>
          <w:rFonts w:ascii="Times New Roman" w:hAnsi="Times New Roman" w:cs="Times New Roman"/>
          <w:bCs/>
          <w:sz w:val="24"/>
          <w:szCs w:val="24"/>
        </w:rPr>
        <w:t xml:space="preserve">the exception of the </w:t>
      </w:r>
      <w:r w:rsidR="00416483" w:rsidRPr="007A28D8">
        <w:rPr>
          <w:rFonts w:ascii="Times New Roman" w:hAnsi="Times New Roman" w:cs="Times New Roman"/>
          <w:bCs/>
          <w:sz w:val="24"/>
          <w:szCs w:val="24"/>
        </w:rPr>
        <w:t>amount of time</w:t>
      </w:r>
      <w:r w:rsidR="0002668C" w:rsidRPr="007A28D8">
        <w:rPr>
          <w:rFonts w:ascii="Times New Roman" w:hAnsi="Times New Roman" w:cs="Times New Roman"/>
          <w:bCs/>
          <w:sz w:val="24"/>
          <w:szCs w:val="24"/>
        </w:rPr>
        <w:t xml:space="preserve"> it takes to comp</w:t>
      </w:r>
      <w:r w:rsidR="00416483" w:rsidRPr="007A28D8">
        <w:rPr>
          <w:rFonts w:ascii="Times New Roman" w:hAnsi="Times New Roman" w:cs="Times New Roman"/>
          <w:bCs/>
          <w:sz w:val="24"/>
          <w:szCs w:val="24"/>
        </w:rPr>
        <w:t>l</w:t>
      </w:r>
      <w:r w:rsidRPr="007A28D8">
        <w:rPr>
          <w:rFonts w:ascii="Times New Roman" w:hAnsi="Times New Roman" w:cs="Times New Roman"/>
          <w:bCs/>
          <w:sz w:val="24"/>
          <w:szCs w:val="24"/>
        </w:rPr>
        <w:t>ete</w:t>
      </w:r>
      <w:r w:rsidR="0002668C" w:rsidRPr="007A28D8">
        <w:rPr>
          <w:rFonts w:ascii="Times New Roman" w:hAnsi="Times New Roman" w:cs="Times New Roman"/>
          <w:bCs/>
          <w:sz w:val="24"/>
          <w:szCs w:val="24"/>
        </w:rPr>
        <w:t xml:space="preserve">.  It seems too </w:t>
      </w:r>
      <w:r w:rsidR="00416483" w:rsidRPr="007A28D8">
        <w:rPr>
          <w:rFonts w:ascii="Times New Roman" w:hAnsi="Times New Roman" w:cs="Times New Roman"/>
          <w:bCs/>
          <w:sz w:val="24"/>
          <w:szCs w:val="24"/>
        </w:rPr>
        <w:t>easy and too quick for one to</w:t>
      </w:r>
      <w:r w:rsidR="0002668C" w:rsidRPr="007A28D8">
        <w:rPr>
          <w:rFonts w:ascii="Times New Roman" w:hAnsi="Times New Roman" w:cs="Times New Roman"/>
          <w:bCs/>
          <w:sz w:val="24"/>
          <w:szCs w:val="24"/>
        </w:rPr>
        <w:t xml:space="preserve"> sit for a GED exam </w:t>
      </w:r>
      <w:r w:rsidR="00416483" w:rsidRPr="007A28D8">
        <w:rPr>
          <w:rFonts w:ascii="Times New Roman" w:hAnsi="Times New Roman" w:cs="Times New Roman"/>
          <w:bCs/>
          <w:sz w:val="24"/>
          <w:szCs w:val="24"/>
        </w:rPr>
        <w:t xml:space="preserve">in the United States and </w:t>
      </w:r>
      <w:r w:rsidRPr="007A28D8">
        <w:rPr>
          <w:rFonts w:ascii="Times New Roman" w:hAnsi="Times New Roman" w:cs="Times New Roman"/>
          <w:bCs/>
          <w:sz w:val="24"/>
          <w:szCs w:val="24"/>
        </w:rPr>
        <w:t>believe it is equal</w:t>
      </w:r>
      <w:r w:rsidR="0002668C" w:rsidRPr="007A28D8">
        <w:rPr>
          <w:rFonts w:ascii="Times New Roman" w:hAnsi="Times New Roman" w:cs="Times New Roman"/>
          <w:bCs/>
          <w:sz w:val="24"/>
          <w:szCs w:val="24"/>
        </w:rPr>
        <w:t xml:space="preserve"> to </w:t>
      </w:r>
      <w:r w:rsidR="00416483" w:rsidRPr="007A28D8">
        <w:rPr>
          <w:rFonts w:ascii="Times New Roman" w:hAnsi="Times New Roman" w:cs="Times New Roman"/>
          <w:bCs/>
          <w:sz w:val="24"/>
          <w:szCs w:val="24"/>
        </w:rPr>
        <w:t xml:space="preserve">a </w:t>
      </w:r>
      <w:r w:rsidR="0002668C" w:rsidRPr="007A28D8">
        <w:rPr>
          <w:rFonts w:ascii="Times New Roman" w:hAnsi="Times New Roman" w:cs="Times New Roman"/>
          <w:bCs/>
          <w:sz w:val="24"/>
          <w:szCs w:val="24"/>
        </w:rPr>
        <w:t xml:space="preserve">high school completer </w:t>
      </w:r>
      <w:r w:rsidRPr="007A28D8">
        <w:rPr>
          <w:rFonts w:ascii="Times New Roman" w:hAnsi="Times New Roman" w:cs="Times New Roman"/>
          <w:bCs/>
          <w:sz w:val="24"/>
          <w:szCs w:val="24"/>
        </w:rPr>
        <w:t>that graduated with a</w:t>
      </w:r>
      <w:r w:rsidR="0002668C" w:rsidRPr="007A28D8">
        <w:rPr>
          <w:rFonts w:ascii="Times New Roman" w:hAnsi="Times New Roman" w:cs="Times New Roman"/>
          <w:bCs/>
          <w:sz w:val="24"/>
          <w:szCs w:val="24"/>
        </w:rPr>
        <w:t xml:space="preserve"> high school diploma. </w:t>
      </w:r>
      <w:r w:rsidR="009D40C6" w:rsidRPr="007A28D8">
        <w:rPr>
          <w:rFonts w:ascii="Times New Roman" w:hAnsi="Times New Roman" w:cs="Times New Roman"/>
          <w:bCs/>
          <w:sz w:val="24"/>
          <w:szCs w:val="24"/>
        </w:rPr>
        <w:t>Achieve (2004) research on high school exit exams</w:t>
      </w:r>
      <w:r w:rsidR="00416483" w:rsidRPr="007A28D8">
        <w:rPr>
          <w:rFonts w:ascii="Times New Roman" w:hAnsi="Times New Roman" w:cs="Times New Roman"/>
          <w:bCs/>
          <w:sz w:val="24"/>
          <w:szCs w:val="24"/>
        </w:rPr>
        <w:t xml:space="preserve"> such as the GED </w:t>
      </w:r>
      <w:r w:rsidR="009D40C6" w:rsidRPr="007A28D8">
        <w:rPr>
          <w:rFonts w:ascii="Times New Roman" w:hAnsi="Times New Roman" w:cs="Times New Roman"/>
          <w:bCs/>
          <w:sz w:val="24"/>
          <w:szCs w:val="24"/>
        </w:rPr>
        <w:t>reflect</w:t>
      </w:r>
      <w:r w:rsidRPr="007A28D8">
        <w:rPr>
          <w:rFonts w:ascii="Times New Roman" w:hAnsi="Times New Roman" w:cs="Times New Roman"/>
          <w:bCs/>
          <w:sz w:val="24"/>
          <w:szCs w:val="24"/>
        </w:rPr>
        <w:t>ed</w:t>
      </w:r>
      <w:r w:rsidR="009D40C6" w:rsidRPr="007A28D8">
        <w:rPr>
          <w:rFonts w:ascii="Times New Roman" w:hAnsi="Times New Roman" w:cs="Times New Roman"/>
          <w:bCs/>
          <w:sz w:val="24"/>
          <w:szCs w:val="24"/>
        </w:rPr>
        <w:t xml:space="preserve"> 8th and 9th grade material, rather than reflecting the knowledge and skills student needs for college or careers. More than 70% of the students graduating continue to college and more than half need remedial coursework in English and math</w:t>
      </w:r>
      <w:r w:rsidR="009B705E" w:rsidRPr="007A28D8">
        <w:rPr>
          <w:rFonts w:ascii="Times New Roman" w:hAnsi="Times New Roman" w:cs="Times New Roman"/>
          <w:bCs/>
          <w:sz w:val="24"/>
          <w:szCs w:val="24"/>
        </w:rPr>
        <w:t xml:space="preserve">. </w:t>
      </w:r>
      <w:r w:rsidRPr="007A28D8">
        <w:rPr>
          <w:rFonts w:ascii="Times New Roman" w:hAnsi="Times New Roman" w:cs="Times New Roman"/>
          <w:bCs/>
          <w:sz w:val="24"/>
          <w:szCs w:val="24"/>
        </w:rPr>
        <w:t xml:space="preserve">If the United States </w:t>
      </w:r>
      <w:r w:rsidRPr="007A28D8">
        <w:rPr>
          <w:rFonts w:ascii="Times New Roman" w:hAnsi="Times New Roman" w:cs="Times New Roman"/>
          <w:bCs/>
          <w:sz w:val="24"/>
          <w:szCs w:val="24"/>
        </w:rPr>
        <w:lastRenderedPageBreak/>
        <w:t xml:space="preserve">creates an equal system as in </w:t>
      </w:r>
      <w:r w:rsidR="0002668C" w:rsidRPr="007A28D8">
        <w:rPr>
          <w:rFonts w:ascii="Times New Roman" w:hAnsi="Times New Roman" w:cs="Times New Roman"/>
          <w:bCs/>
          <w:sz w:val="24"/>
          <w:szCs w:val="24"/>
        </w:rPr>
        <w:t xml:space="preserve">Germany’s </w:t>
      </w:r>
      <w:r w:rsidRPr="007A28D8">
        <w:rPr>
          <w:rFonts w:ascii="Times New Roman" w:hAnsi="Times New Roman" w:cs="Times New Roman"/>
          <w:bCs/>
          <w:sz w:val="24"/>
          <w:szCs w:val="24"/>
        </w:rPr>
        <w:t xml:space="preserve">where the </w:t>
      </w:r>
      <w:r w:rsidR="0002668C" w:rsidRPr="007A28D8">
        <w:rPr>
          <w:rFonts w:ascii="Times New Roman" w:hAnsi="Times New Roman" w:cs="Times New Roman"/>
          <w:bCs/>
          <w:sz w:val="24"/>
          <w:szCs w:val="24"/>
        </w:rPr>
        <w:t>goal</w:t>
      </w:r>
      <w:r w:rsidRPr="007A28D8">
        <w:rPr>
          <w:rFonts w:ascii="Times New Roman" w:hAnsi="Times New Roman" w:cs="Times New Roman"/>
          <w:bCs/>
          <w:sz w:val="24"/>
          <w:szCs w:val="24"/>
        </w:rPr>
        <w:t xml:space="preserve"> is to ma</w:t>
      </w:r>
      <w:r w:rsidR="0002668C" w:rsidRPr="007A28D8">
        <w:rPr>
          <w:rFonts w:ascii="Times New Roman" w:hAnsi="Times New Roman" w:cs="Times New Roman"/>
          <w:bCs/>
          <w:sz w:val="24"/>
          <w:szCs w:val="24"/>
        </w:rPr>
        <w:t xml:space="preserve">ke sure that those without </w:t>
      </w:r>
      <w:r w:rsidR="00416483" w:rsidRPr="007A28D8">
        <w:rPr>
          <w:rFonts w:ascii="Times New Roman" w:hAnsi="Times New Roman" w:cs="Times New Roman"/>
          <w:bCs/>
          <w:sz w:val="24"/>
          <w:szCs w:val="24"/>
        </w:rPr>
        <w:t xml:space="preserve">the education </w:t>
      </w:r>
      <w:r w:rsidR="003179BB">
        <w:rPr>
          <w:rFonts w:ascii="Times New Roman" w:hAnsi="Times New Roman" w:cs="Times New Roman"/>
          <w:bCs/>
          <w:sz w:val="24"/>
          <w:szCs w:val="24"/>
        </w:rPr>
        <w:t xml:space="preserve">can </w:t>
      </w:r>
      <w:r w:rsidR="0002668C" w:rsidRPr="007A28D8">
        <w:rPr>
          <w:rFonts w:ascii="Times New Roman" w:hAnsi="Times New Roman" w:cs="Times New Roman"/>
          <w:bCs/>
          <w:sz w:val="24"/>
          <w:szCs w:val="24"/>
        </w:rPr>
        <w:t>obtain exactly what they missed through se</w:t>
      </w:r>
      <w:r w:rsidR="00AA5F13" w:rsidRPr="007A28D8">
        <w:rPr>
          <w:rFonts w:ascii="Times New Roman" w:hAnsi="Times New Roman" w:cs="Times New Roman"/>
          <w:bCs/>
          <w:sz w:val="24"/>
          <w:szCs w:val="24"/>
        </w:rPr>
        <w:t>cond chan</w:t>
      </w:r>
      <w:r w:rsidRPr="007A28D8">
        <w:rPr>
          <w:rFonts w:ascii="Times New Roman" w:hAnsi="Times New Roman" w:cs="Times New Roman"/>
          <w:bCs/>
          <w:sz w:val="24"/>
          <w:szCs w:val="24"/>
        </w:rPr>
        <w:t xml:space="preserve">ce education programs. </w:t>
      </w:r>
    </w:p>
    <w:p w:rsidR="007A28D8" w:rsidRPr="007A28D8" w:rsidRDefault="007A28D8" w:rsidP="007A28D8">
      <w:pPr>
        <w:spacing w:after="0" w:line="480" w:lineRule="auto"/>
        <w:ind w:firstLine="720"/>
        <w:rPr>
          <w:rFonts w:ascii="Times New Roman" w:hAnsi="Times New Roman" w:cs="Times New Roman"/>
          <w:bCs/>
          <w:sz w:val="24"/>
          <w:szCs w:val="24"/>
        </w:rPr>
      </w:pPr>
      <w:r w:rsidRPr="007A28D8">
        <w:rPr>
          <w:rFonts w:ascii="Times New Roman" w:hAnsi="Times New Roman" w:cs="Times New Roman"/>
          <w:bCs/>
          <w:sz w:val="24"/>
          <w:szCs w:val="24"/>
        </w:rPr>
        <w:t xml:space="preserve">The individuals that are provided a “first chance’ and “second chance” education creates the social and educational foundation that makes any individual, community or nation succeed. Although there are many barriers that individuals need to overcome the availability of federal programs have the available resources for an individual to overcome many of those barriers. It is up to the individuals’ self-efficacy to overcome those barriers. The researcher believes that from personal experience that the most common problem of receiving notification of training and employment benefits is the lack of communication. Individuals are uninformed about the many programs and resources that are available. </w:t>
      </w:r>
    </w:p>
    <w:p w:rsidR="00CF19A7" w:rsidRPr="007A28D8" w:rsidRDefault="00CF19A7" w:rsidP="007A28D8">
      <w:pPr>
        <w:spacing w:after="0" w:line="480" w:lineRule="auto"/>
        <w:ind w:firstLine="720"/>
        <w:rPr>
          <w:rFonts w:ascii="Times New Roman" w:hAnsi="Times New Roman" w:cs="Times New Roman"/>
          <w:bCs/>
          <w:sz w:val="24"/>
          <w:szCs w:val="24"/>
        </w:rPr>
      </w:pPr>
      <w:r w:rsidRPr="007A28D8">
        <w:rPr>
          <w:rFonts w:ascii="Times New Roman" w:hAnsi="Times New Roman" w:cs="Times New Roman"/>
          <w:bCs/>
          <w:sz w:val="24"/>
          <w:szCs w:val="24"/>
        </w:rPr>
        <w:t xml:space="preserve">In conclusion there is a need for second chance employment and training programs to meet the needs consistently and proportionately with the rise in poverty levels and unemployment rates. Only </w:t>
      </w:r>
      <w:r w:rsidR="0093232E">
        <w:rPr>
          <w:rFonts w:ascii="Times New Roman" w:hAnsi="Times New Roman" w:cs="Times New Roman"/>
          <w:bCs/>
          <w:sz w:val="24"/>
          <w:szCs w:val="24"/>
        </w:rPr>
        <w:t>three</w:t>
      </w:r>
      <w:r w:rsidRPr="007A28D8">
        <w:rPr>
          <w:rFonts w:ascii="Times New Roman" w:hAnsi="Times New Roman" w:cs="Times New Roman"/>
          <w:bCs/>
          <w:sz w:val="24"/>
          <w:szCs w:val="24"/>
        </w:rPr>
        <w:t xml:space="preserve"> percent of federal funding in the United States and </w:t>
      </w:r>
      <w:r w:rsidR="0093232E">
        <w:rPr>
          <w:rFonts w:ascii="Times New Roman" w:hAnsi="Times New Roman" w:cs="Times New Roman"/>
          <w:bCs/>
          <w:sz w:val="24"/>
          <w:szCs w:val="24"/>
        </w:rPr>
        <w:t>nine</w:t>
      </w:r>
      <w:r w:rsidRPr="007A28D8">
        <w:rPr>
          <w:rFonts w:ascii="Times New Roman" w:hAnsi="Times New Roman" w:cs="Times New Roman"/>
          <w:bCs/>
          <w:sz w:val="24"/>
          <w:szCs w:val="24"/>
        </w:rPr>
        <w:t xml:space="preserve"> percent in Germany is spent on education </w:t>
      </w:r>
      <w:r w:rsidR="00647B03" w:rsidRPr="007A28D8">
        <w:rPr>
          <w:rFonts w:ascii="Times New Roman" w:hAnsi="Times New Roman" w:cs="Times New Roman"/>
          <w:bCs/>
          <w:sz w:val="24"/>
          <w:szCs w:val="24"/>
        </w:rPr>
        <w:t xml:space="preserve">with a combined </w:t>
      </w:r>
      <w:r w:rsidRPr="007A28D8">
        <w:rPr>
          <w:rFonts w:ascii="Times New Roman" w:hAnsi="Times New Roman" w:cs="Times New Roman"/>
          <w:bCs/>
          <w:sz w:val="24"/>
          <w:szCs w:val="24"/>
        </w:rPr>
        <w:t>spending on education, training, employment, social services, secondary education and vocational education</w:t>
      </w:r>
      <w:r w:rsidR="00005E61" w:rsidRPr="007A28D8">
        <w:rPr>
          <w:rFonts w:ascii="Times New Roman" w:hAnsi="Times New Roman" w:cs="Times New Roman"/>
          <w:bCs/>
          <w:sz w:val="24"/>
          <w:szCs w:val="24"/>
        </w:rPr>
        <w:t xml:space="preserve">. </w:t>
      </w:r>
      <w:r w:rsidR="00005E61" w:rsidRPr="007A28D8">
        <w:rPr>
          <w:rStyle w:val="FootnoteReference"/>
          <w:rFonts w:ascii="Times New Roman" w:hAnsi="Times New Roman" w:cs="Times New Roman"/>
          <w:bCs/>
          <w:sz w:val="24"/>
          <w:szCs w:val="24"/>
        </w:rPr>
        <w:footnoteReference w:id="27"/>
      </w:r>
      <w:r w:rsidR="00005E61" w:rsidRPr="007A28D8">
        <w:rPr>
          <w:rFonts w:ascii="Times New Roman" w:hAnsi="Times New Roman" w:cs="Times New Roman"/>
          <w:bCs/>
          <w:sz w:val="24"/>
          <w:szCs w:val="24"/>
        </w:rPr>
        <w:t xml:space="preserve"> </w:t>
      </w:r>
      <w:r w:rsidRPr="007A28D8">
        <w:rPr>
          <w:rFonts w:ascii="Times New Roman" w:hAnsi="Times New Roman" w:cs="Times New Roman"/>
          <w:bCs/>
          <w:sz w:val="24"/>
          <w:szCs w:val="24"/>
        </w:rPr>
        <w:t xml:space="preserve">The minimum amount of money </w:t>
      </w:r>
      <w:r w:rsidR="00005E61" w:rsidRPr="007A28D8">
        <w:rPr>
          <w:rFonts w:ascii="Times New Roman" w:hAnsi="Times New Roman" w:cs="Times New Roman"/>
          <w:bCs/>
          <w:sz w:val="24"/>
          <w:szCs w:val="24"/>
        </w:rPr>
        <w:t xml:space="preserve">in the United States is </w:t>
      </w:r>
      <w:r w:rsidRPr="007A28D8">
        <w:rPr>
          <w:rFonts w:ascii="Times New Roman" w:hAnsi="Times New Roman" w:cs="Times New Roman"/>
          <w:bCs/>
          <w:sz w:val="24"/>
          <w:szCs w:val="24"/>
        </w:rPr>
        <w:t xml:space="preserve">spent on the education of individuals to become self-sufficient. </w:t>
      </w:r>
      <w:r w:rsidR="00005E61" w:rsidRPr="007A28D8">
        <w:rPr>
          <w:rFonts w:ascii="Times New Roman" w:hAnsi="Times New Roman" w:cs="Times New Roman"/>
          <w:bCs/>
          <w:sz w:val="24"/>
          <w:szCs w:val="24"/>
        </w:rPr>
        <w:t xml:space="preserve"> </w:t>
      </w:r>
      <w:r w:rsidRPr="007A28D8">
        <w:rPr>
          <w:rFonts w:ascii="Times New Roman" w:hAnsi="Times New Roman" w:cs="Times New Roman"/>
          <w:sz w:val="24"/>
          <w:szCs w:val="24"/>
        </w:rPr>
        <w:t>As a result,</w:t>
      </w:r>
      <w:r w:rsidR="00005E61" w:rsidRPr="007A28D8">
        <w:rPr>
          <w:rFonts w:ascii="Times New Roman" w:hAnsi="Times New Roman" w:cs="Times New Roman"/>
          <w:sz w:val="24"/>
          <w:szCs w:val="24"/>
        </w:rPr>
        <w:t xml:space="preserve"> it is the</w:t>
      </w:r>
      <w:r w:rsidRPr="007A28D8">
        <w:rPr>
          <w:rFonts w:ascii="Times New Roman" w:hAnsi="Times New Roman" w:cs="Times New Roman"/>
          <w:sz w:val="24"/>
          <w:szCs w:val="24"/>
        </w:rPr>
        <w:t xml:space="preserve"> individuals that are self-sufficient become our most valuable resource to create growth in our economy and advancements </w:t>
      </w:r>
      <w:r w:rsidR="00005E61" w:rsidRPr="007A28D8">
        <w:rPr>
          <w:rFonts w:ascii="Times New Roman" w:hAnsi="Times New Roman" w:cs="Times New Roman"/>
          <w:sz w:val="24"/>
          <w:szCs w:val="24"/>
        </w:rPr>
        <w:t xml:space="preserve">globally; therefore it is recommended that the United States must invest more in career and technical education to motivate our youth to stay in school prior to needing a “second chance”. </w:t>
      </w:r>
    </w:p>
    <w:p w:rsidR="009A5188" w:rsidRDefault="009A5188" w:rsidP="007A28D8">
      <w:pPr>
        <w:autoSpaceDE w:val="0"/>
        <w:autoSpaceDN w:val="0"/>
        <w:adjustRightInd w:val="0"/>
        <w:spacing w:after="0" w:line="480" w:lineRule="auto"/>
        <w:ind w:left="720" w:hanging="720"/>
        <w:jc w:val="center"/>
        <w:rPr>
          <w:rFonts w:ascii="Times New Roman" w:hAnsi="Times New Roman" w:cs="Times New Roman"/>
          <w:sz w:val="24"/>
          <w:szCs w:val="24"/>
        </w:rPr>
      </w:pPr>
    </w:p>
    <w:p w:rsidR="00A04EEF" w:rsidRDefault="00A04EEF" w:rsidP="007A28D8">
      <w:pPr>
        <w:autoSpaceDE w:val="0"/>
        <w:autoSpaceDN w:val="0"/>
        <w:adjustRightInd w:val="0"/>
        <w:spacing w:after="0" w:line="480" w:lineRule="auto"/>
        <w:ind w:left="720" w:hanging="720"/>
        <w:jc w:val="center"/>
        <w:rPr>
          <w:rFonts w:ascii="Times New Roman" w:hAnsi="Times New Roman" w:cs="Times New Roman"/>
          <w:sz w:val="24"/>
          <w:szCs w:val="24"/>
        </w:rPr>
      </w:pPr>
    </w:p>
    <w:p w:rsidR="00A04EEF" w:rsidRDefault="00A04EEF" w:rsidP="007A28D8">
      <w:pPr>
        <w:autoSpaceDE w:val="0"/>
        <w:autoSpaceDN w:val="0"/>
        <w:adjustRightInd w:val="0"/>
        <w:spacing w:after="0" w:line="480" w:lineRule="auto"/>
        <w:ind w:left="720" w:hanging="720"/>
        <w:jc w:val="center"/>
        <w:rPr>
          <w:rFonts w:ascii="Times New Roman" w:hAnsi="Times New Roman" w:cs="Times New Roman"/>
          <w:sz w:val="24"/>
          <w:szCs w:val="24"/>
        </w:rPr>
      </w:pPr>
    </w:p>
    <w:p w:rsidR="007A28D8" w:rsidRDefault="007A28D8" w:rsidP="007A28D8">
      <w:pPr>
        <w:autoSpaceDE w:val="0"/>
        <w:autoSpaceDN w:val="0"/>
        <w:adjustRightInd w:val="0"/>
        <w:spacing w:after="0" w:line="480" w:lineRule="auto"/>
        <w:ind w:left="720" w:hanging="720"/>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9D40C6" w:rsidRPr="007A28D8" w:rsidRDefault="009D40C6" w:rsidP="009D40C6">
      <w:pPr>
        <w:autoSpaceDE w:val="0"/>
        <w:autoSpaceDN w:val="0"/>
        <w:adjustRightInd w:val="0"/>
        <w:spacing w:after="0" w:line="480" w:lineRule="auto"/>
        <w:ind w:left="720" w:hanging="720"/>
        <w:rPr>
          <w:rFonts w:ascii="Times New Roman" w:hAnsi="Times New Roman" w:cs="Times New Roman"/>
          <w:sz w:val="24"/>
          <w:szCs w:val="24"/>
        </w:rPr>
      </w:pPr>
      <w:r w:rsidRPr="007A28D8">
        <w:rPr>
          <w:rFonts w:ascii="Times New Roman" w:hAnsi="Times New Roman" w:cs="Times New Roman"/>
          <w:sz w:val="24"/>
          <w:szCs w:val="24"/>
        </w:rPr>
        <w:t xml:space="preserve">Achieve. </w:t>
      </w:r>
      <w:proofErr w:type="gramStart"/>
      <w:r w:rsidRPr="007A28D8">
        <w:rPr>
          <w:rFonts w:ascii="Times New Roman" w:hAnsi="Times New Roman" w:cs="Times New Roman"/>
          <w:sz w:val="24"/>
          <w:szCs w:val="24"/>
        </w:rPr>
        <w:t>Inc. (2004).</w:t>
      </w:r>
      <w:proofErr w:type="gramEnd"/>
      <w:r w:rsidRPr="007A28D8">
        <w:rPr>
          <w:rFonts w:ascii="Times New Roman" w:hAnsi="Times New Roman" w:cs="Times New Roman"/>
          <w:sz w:val="24"/>
          <w:szCs w:val="24"/>
        </w:rPr>
        <w:t xml:space="preserve"> Ready or not: Creating a high school diploma that counts</w:t>
      </w:r>
      <w:r w:rsidRPr="007A28D8">
        <w:rPr>
          <w:rFonts w:ascii="Times New Roman" w:hAnsi="Times New Roman" w:cs="Times New Roman"/>
          <w:i/>
          <w:sz w:val="24"/>
          <w:szCs w:val="24"/>
        </w:rPr>
        <w:t>.</w:t>
      </w:r>
      <w:r w:rsidRPr="007A28D8">
        <w:rPr>
          <w:rFonts w:ascii="Times New Roman" w:hAnsi="Times New Roman" w:cs="Times New Roman"/>
          <w:sz w:val="24"/>
          <w:szCs w:val="24"/>
        </w:rPr>
        <w:t xml:space="preserve"> Retrieved March 30, 2009 from </w:t>
      </w:r>
      <w:hyperlink r:id="rId9" w:history="1">
        <w:r w:rsidRPr="007A28D8">
          <w:rPr>
            <w:rStyle w:val="Hyperlink"/>
            <w:rFonts w:ascii="Times New Roman" w:hAnsi="Times New Roman" w:cs="Times New Roman"/>
            <w:sz w:val="24"/>
            <w:szCs w:val="24"/>
          </w:rPr>
          <w:t>http://www.achieve.org/files/ADPreport_7.pdf</w:t>
        </w:r>
      </w:hyperlink>
    </w:p>
    <w:p w:rsidR="009D40C6" w:rsidRPr="007A28D8" w:rsidRDefault="009D40C6" w:rsidP="009D40C6">
      <w:pPr>
        <w:autoSpaceDE w:val="0"/>
        <w:autoSpaceDN w:val="0"/>
        <w:adjustRightInd w:val="0"/>
        <w:spacing w:after="0" w:line="480" w:lineRule="auto"/>
        <w:ind w:left="720" w:hanging="720"/>
        <w:rPr>
          <w:rFonts w:ascii="Times New Roman" w:hAnsi="Times New Roman" w:cs="Times New Roman"/>
          <w:sz w:val="24"/>
          <w:szCs w:val="24"/>
        </w:rPr>
      </w:pPr>
      <w:r w:rsidRPr="007A28D8">
        <w:rPr>
          <w:rFonts w:ascii="Times New Roman" w:hAnsi="Times New Roman" w:cs="Times New Roman"/>
          <w:sz w:val="24"/>
          <w:szCs w:val="24"/>
        </w:rPr>
        <w:t xml:space="preserve">Achieve. </w:t>
      </w:r>
      <w:proofErr w:type="gramStart"/>
      <w:r w:rsidRPr="007A28D8">
        <w:rPr>
          <w:rFonts w:ascii="Times New Roman" w:hAnsi="Times New Roman" w:cs="Times New Roman"/>
          <w:sz w:val="24"/>
          <w:szCs w:val="24"/>
        </w:rPr>
        <w:t>Inc. (2004).</w:t>
      </w:r>
      <w:proofErr w:type="gramEnd"/>
      <w:r w:rsidRPr="007A28D8">
        <w:rPr>
          <w:rFonts w:ascii="Times New Roman" w:hAnsi="Times New Roman" w:cs="Times New Roman"/>
          <w:sz w:val="24"/>
          <w:szCs w:val="24"/>
        </w:rPr>
        <w:t xml:space="preserve"> Do graduation tests measure up? </w:t>
      </w:r>
      <w:proofErr w:type="gramStart"/>
      <w:r w:rsidRPr="007A28D8">
        <w:rPr>
          <w:rFonts w:ascii="Times New Roman" w:hAnsi="Times New Roman" w:cs="Times New Roman"/>
          <w:sz w:val="24"/>
          <w:szCs w:val="24"/>
        </w:rPr>
        <w:t>A closer look at state high school exit</w:t>
      </w:r>
      <w:r w:rsidRPr="007A28D8">
        <w:rPr>
          <w:rFonts w:ascii="Times New Roman" w:hAnsi="Times New Roman" w:cs="Times New Roman"/>
          <w:i/>
          <w:sz w:val="24"/>
          <w:szCs w:val="24"/>
        </w:rPr>
        <w:t xml:space="preserve"> </w:t>
      </w:r>
      <w:r w:rsidRPr="007A28D8">
        <w:rPr>
          <w:rFonts w:ascii="Times New Roman" w:hAnsi="Times New Roman" w:cs="Times New Roman"/>
          <w:sz w:val="24"/>
          <w:szCs w:val="24"/>
        </w:rPr>
        <w:t>exams.</w:t>
      </w:r>
      <w:proofErr w:type="gramEnd"/>
      <w:r w:rsidRPr="007A28D8">
        <w:rPr>
          <w:rFonts w:ascii="Times New Roman" w:hAnsi="Times New Roman" w:cs="Times New Roman"/>
          <w:sz w:val="24"/>
          <w:szCs w:val="24"/>
        </w:rPr>
        <w:t xml:space="preserve"> Retrieved March 30, 2009 from </w:t>
      </w:r>
      <w:hyperlink r:id="rId10" w:history="1">
        <w:r w:rsidRPr="007A28D8">
          <w:rPr>
            <w:rStyle w:val="Hyperlink"/>
            <w:rFonts w:ascii="Times New Roman" w:hAnsi="Times New Roman" w:cs="Times New Roman"/>
            <w:sz w:val="24"/>
            <w:szCs w:val="24"/>
          </w:rPr>
          <w:t>http://www.achieve.org/files/TestGraduation-FinalReport.pdf</w:t>
        </w:r>
      </w:hyperlink>
    </w:p>
    <w:p w:rsidR="008B7FAB" w:rsidRPr="007A28D8" w:rsidRDefault="008B7FAB" w:rsidP="009D40C6">
      <w:pPr>
        <w:spacing w:after="0" w:line="480" w:lineRule="auto"/>
        <w:ind w:left="720" w:hanging="720"/>
        <w:rPr>
          <w:rFonts w:ascii="Times New Roman" w:hAnsi="Times New Roman" w:cs="Times New Roman"/>
          <w:sz w:val="24"/>
          <w:szCs w:val="24"/>
        </w:rPr>
      </w:pPr>
      <w:proofErr w:type="gramStart"/>
      <w:r w:rsidRPr="007A28D8">
        <w:rPr>
          <w:rFonts w:ascii="Times New Roman" w:hAnsi="Times New Roman" w:cs="Times New Roman"/>
          <w:color w:val="000000"/>
          <w:sz w:val="24"/>
          <w:szCs w:val="24"/>
        </w:rPr>
        <w:t>Alliance for Excellent Education.</w:t>
      </w:r>
      <w:proofErr w:type="gramEnd"/>
      <w:r w:rsidRPr="007A28D8">
        <w:rPr>
          <w:rFonts w:ascii="Times New Roman" w:hAnsi="Times New Roman" w:cs="Times New Roman"/>
          <w:color w:val="000000"/>
          <w:sz w:val="24"/>
          <w:szCs w:val="24"/>
        </w:rPr>
        <w:t xml:space="preserve"> (2009). Understanding high school graduation rates (updated July 2009) Retrieved June 22, 2010, from </w:t>
      </w:r>
      <w:hyperlink r:id="rId11" w:history="1">
        <w:r w:rsidRPr="007A28D8">
          <w:rPr>
            <w:rStyle w:val="Hyperlink"/>
            <w:rFonts w:ascii="Times New Roman" w:hAnsi="Times New Roman" w:cs="Times New Roman"/>
            <w:sz w:val="24"/>
            <w:szCs w:val="24"/>
          </w:rPr>
          <w:t>http://www.all4ed.org/publication_material/understanding_HSgradrates</w:t>
        </w:r>
      </w:hyperlink>
    </w:p>
    <w:p w:rsidR="00613BC8" w:rsidRPr="007A28D8" w:rsidRDefault="00613BC8" w:rsidP="009D40C6">
      <w:pPr>
        <w:spacing w:after="0" w:line="480" w:lineRule="auto"/>
        <w:ind w:left="720" w:hanging="720"/>
        <w:rPr>
          <w:rFonts w:ascii="Times New Roman" w:hAnsi="Times New Roman" w:cs="Times New Roman"/>
          <w:sz w:val="24"/>
          <w:szCs w:val="24"/>
        </w:rPr>
      </w:pPr>
      <w:proofErr w:type="gramStart"/>
      <w:r w:rsidRPr="007A28D8">
        <w:rPr>
          <w:rFonts w:ascii="Times New Roman" w:hAnsi="Times New Roman" w:cs="Times New Roman"/>
          <w:sz w:val="24"/>
          <w:szCs w:val="24"/>
        </w:rPr>
        <w:t>Center on Budget and Policy Priorities.</w:t>
      </w:r>
      <w:proofErr w:type="gramEnd"/>
      <w:r w:rsidRPr="007A28D8">
        <w:rPr>
          <w:rFonts w:ascii="Times New Roman" w:hAnsi="Times New Roman" w:cs="Times New Roman"/>
          <w:sz w:val="24"/>
          <w:szCs w:val="24"/>
        </w:rPr>
        <w:t xml:space="preserve"> (2008). Policy basic: Where do our federa</w:t>
      </w:r>
      <w:r w:rsidR="008B7FAB" w:rsidRPr="007A28D8">
        <w:rPr>
          <w:rFonts w:ascii="Times New Roman" w:hAnsi="Times New Roman" w:cs="Times New Roman"/>
          <w:sz w:val="24"/>
          <w:szCs w:val="24"/>
        </w:rPr>
        <w:t xml:space="preserve">l tax dollars go? </w:t>
      </w:r>
      <w:r w:rsidRPr="007A28D8">
        <w:rPr>
          <w:rFonts w:ascii="Times New Roman" w:hAnsi="Times New Roman" w:cs="Times New Roman"/>
          <w:sz w:val="24"/>
          <w:szCs w:val="24"/>
        </w:rPr>
        <w:t>Retrieved July 22, 2010 from</w:t>
      </w:r>
      <w:proofErr w:type="gramStart"/>
      <w:r w:rsidRPr="007A28D8">
        <w:rPr>
          <w:rFonts w:ascii="Times New Roman" w:hAnsi="Times New Roman" w:cs="Times New Roman"/>
          <w:sz w:val="24"/>
          <w:szCs w:val="24"/>
        </w:rPr>
        <w:t xml:space="preserve">,  </w:t>
      </w:r>
      <w:proofErr w:type="gramEnd"/>
      <w:r w:rsidR="00DD6D61">
        <w:fldChar w:fldCharType="begin"/>
      </w:r>
      <w:r w:rsidR="000D1F38">
        <w:instrText>HYPERLINK "http://www.cbpp.org/cms/index.cfm?fa=view&amp;id=1258"</w:instrText>
      </w:r>
      <w:r w:rsidR="00DD6D61">
        <w:fldChar w:fldCharType="separate"/>
      </w:r>
      <w:r w:rsidR="008B7FAB" w:rsidRPr="007A28D8">
        <w:rPr>
          <w:rStyle w:val="Hyperlink"/>
          <w:rFonts w:ascii="Times New Roman" w:hAnsi="Times New Roman" w:cs="Times New Roman"/>
          <w:sz w:val="24"/>
          <w:szCs w:val="24"/>
        </w:rPr>
        <w:t>http://www.cbpp.org/cms/index.cfm?fa=view&amp;id=1258</w:t>
      </w:r>
      <w:r w:rsidR="00DD6D61">
        <w:fldChar w:fldCharType="end"/>
      </w:r>
    </w:p>
    <w:p w:rsidR="001E03B0" w:rsidRPr="007A28D8" w:rsidRDefault="001E03B0" w:rsidP="001E03B0">
      <w:pPr>
        <w:pStyle w:val="NormalWeb"/>
        <w:spacing w:before="0" w:beforeAutospacing="0" w:after="0" w:afterAutospacing="0" w:line="480" w:lineRule="auto"/>
        <w:ind w:left="720" w:hanging="720"/>
        <w:rPr>
          <w:color w:val="000000"/>
        </w:rPr>
      </w:pPr>
      <w:proofErr w:type="gramStart"/>
      <w:r w:rsidRPr="007A28D8">
        <w:rPr>
          <w:color w:val="000000"/>
        </w:rPr>
        <w:t>The Conference Board.</w:t>
      </w:r>
      <w:proofErr w:type="gramEnd"/>
      <w:r w:rsidRPr="007A28D8">
        <w:rPr>
          <w:color w:val="000000"/>
        </w:rPr>
        <w:t xml:space="preserve"> (2009). Are They Really Ready To Work? Retrieved June 12, 2010, from </w:t>
      </w:r>
      <w:hyperlink r:id="rId12" w:history="1">
        <w:r w:rsidRPr="007A28D8">
          <w:rPr>
            <w:rStyle w:val="Hyperlink"/>
          </w:rPr>
          <w:t>http://www.p21.org/documents/FINAL_REPORT_PDF09-29-06.pdf</w:t>
        </w:r>
      </w:hyperlink>
    </w:p>
    <w:p w:rsidR="00694091" w:rsidRPr="007A28D8" w:rsidRDefault="00694091" w:rsidP="00694091">
      <w:pPr>
        <w:spacing w:after="0" w:line="480" w:lineRule="auto"/>
        <w:ind w:left="720" w:hanging="720"/>
        <w:rPr>
          <w:rFonts w:ascii="Times New Roman" w:eastAsia="Times New Roman" w:hAnsi="Times New Roman" w:cs="Times New Roman"/>
          <w:color w:val="000000"/>
          <w:sz w:val="24"/>
          <w:szCs w:val="24"/>
        </w:rPr>
      </w:pPr>
      <w:r w:rsidRPr="007A28D8">
        <w:rPr>
          <w:rFonts w:ascii="Times New Roman" w:eastAsia="Times New Roman" w:hAnsi="Times New Roman" w:cs="Times New Roman"/>
          <w:color w:val="000000"/>
          <w:sz w:val="24"/>
          <w:szCs w:val="24"/>
        </w:rPr>
        <w:t xml:space="preserve">Data360. (2007). </w:t>
      </w:r>
      <w:hyperlink r:id="rId13" w:history="1">
        <w:r w:rsidRPr="007A28D8">
          <w:rPr>
            <w:rFonts w:ascii="Times New Roman" w:eastAsia="Times New Roman" w:hAnsi="Times New Roman" w:cs="Times New Roman"/>
            <w:color w:val="000000"/>
            <w:sz w:val="24"/>
            <w:szCs w:val="24"/>
          </w:rPr>
          <w:t>High School Graduation Rates in Select OECD Countries</w:t>
        </w:r>
      </w:hyperlink>
      <w:r w:rsidRPr="007A28D8">
        <w:rPr>
          <w:rFonts w:ascii="Times New Roman" w:eastAsia="Times New Roman" w:hAnsi="Times New Roman" w:cs="Times New Roman"/>
          <w:color w:val="000000"/>
          <w:sz w:val="24"/>
          <w:szCs w:val="24"/>
        </w:rPr>
        <w:t xml:space="preserve">. Retrieved July 10, 2010 from, </w:t>
      </w:r>
      <w:hyperlink r:id="rId14" w:history="1">
        <w:r w:rsidRPr="007A28D8">
          <w:rPr>
            <w:rStyle w:val="Hyperlink"/>
            <w:rFonts w:ascii="Times New Roman" w:eastAsia="Times New Roman" w:hAnsi="Times New Roman" w:cs="Times New Roman"/>
            <w:sz w:val="24"/>
            <w:szCs w:val="24"/>
          </w:rPr>
          <w:t>http://www.data360.org/pub_dp_report.aspx?Data_Plot_Id=120</w:t>
        </w:r>
      </w:hyperlink>
    </w:p>
    <w:p w:rsidR="00EE3B94" w:rsidRPr="007A28D8" w:rsidRDefault="00EE3B94" w:rsidP="00EE3B94">
      <w:pPr>
        <w:spacing w:after="0" w:line="480" w:lineRule="auto"/>
        <w:ind w:left="720" w:hanging="720"/>
        <w:rPr>
          <w:rFonts w:ascii="Times New Roman" w:hAnsi="Times New Roman" w:cs="Times New Roman"/>
          <w:bCs/>
          <w:sz w:val="24"/>
          <w:szCs w:val="24"/>
        </w:rPr>
      </w:pPr>
      <w:proofErr w:type="spellStart"/>
      <w:proofErr w:type="gramStart"/>
      <w:r w:rsidRPr="007A28D8">
        <w:rPr>
          <w:rFonts w:ascii="Times New Roman" w:hAnsi="Times New Roman" w:cs="Times New Roman"/>
          <w:sz w:val="24"/>
          <w:szCs w:val="24"/>
        </w:rPr>
        <w:t>Deutscher</w:t>
      </w:r>
      <w:proofErr w:type="spellEnd"/>
      <w:r w:rsidRPr="007A28D8">
        <w:rPr>
          <w:rFonts w:ascii="Times New Roman" w:hAnsi="Times New Roman" w:cs="Times New Roman"/>
          <w:sz w:val="24"/>
          <w:szCs w:val="24"/>
        </w:rPr>
        <w:t xml:space="preserve"> </w:t>
      </w:r>
      <w:proofErr w:type="spellStart"/>
      <w:r w:rsidRPr="007A28D8">
        <w:rPr>
          <w:rFonts w:ascii="Times New Roman" w:hAnsi="Times New Roman" w:cs="Times New Roman"/>
          <w:sz w:val="24"/>
          <w:szCs w:val="24"/>
        </w:rPr>
        <w:t>bildungs</w:t>
      </w:r>
      <w:proofErr w:type="spellEnd"/>
      <w:r w:rsidRPr="007A28D8">
        <w:rPr>
          <w:rFonts w:ascii="Times New Roman" w:hAnsi="Times New Roman" w:cs="Times New Roman"/>
          <w:sz w:val="24"/>
          <w:szCs w:val="24"/>
        </w:rPr>
        <w:t xml:space="preserve"> server.</w:t>
      </w:r>
      <w:proofErr w:type="gramEnd"/>
      <w:r w:rsidRPr="007A28D8">
        <w:rPr>
          <w:rFonts w:ascii="Times New Roman" w:hAnsi="Times New Roman" w:cs="Times New Roman"/>
          <w:sz w:val="24"/>
          <w:szCs w:val="24"/>
        </w:rPr>
        <w:t xml:space="preserve"> </w:t>
      </w:r>
      <w:proofErr w:type="gramStart"/>
      <w:r w:rsidRPr="007A28D8">
        <w:rPr>
          <w:rFonts w:ascii="Times New Roman" w:hAnsi="Times New Roman" w:cs="Times New Roman"/>
          <w:sz w:val="24"/>
          <w:szCs w:val="24"/>
        </w:rPr>
        <w:t>(2010). Adult Education as a second chance.</w:t>
      </w:r>
      <w:proofErr w:type="gramEnd"/>
      <w:r w:rsidRPr="007A28D8">
        <w:rPr>
          <w:rFonts w:ascii="Times New Roman" w:hAnsi="Times New Roman" w:cs="Times New Roman"/>
          <w:sz w:val="24"/>
          <w:szCs w:val="24"/>
        </w:rPr>
        <w:t xml:space="preserve"> Retrieved July 22, 2010 from, </w:t>
      </w:r>
      <w:hyperlink r:id="rId15" w:history="1">
        <w:r w:rsidRPr="007A28D8">
          <w:rPr>
            <w:rStyle w:val="Hyperlink"/>
            <w:rFonts w:ascii="Times New Roman" w:hAnsi="Times New Roman" w:cs="Times New Roman"/>
            <w:bCs/>
            <w:sz w:val="24"/>
            <w:szCs w:val="24"/>
          </w:rPr>
          <w:t>http://www.bildungsserver.de/zeigen_e.html?seite=4479</w:t>
        </w:r>
      </w:hyperlink>
    </w:p>
    <w:p w:rsidR="009C33B0" w:rsidRPr="007A28D8" w:rsidRDefault="009C33B0" w:rsidP="00EE3B94">
      <w:pPr>
        <w:spacing w:after="0" w:line="480" w:lineRule="auto"/>
        <w:ind w:left="720" w:hanging="720"/>
        <w:rPr>
          <w:rFonts w:ascii="Times New Roman" w:hAnsi="Times New Roman" w:cs="Times New Roman"/>
          <w:sz w:val="24"/>
          <w:szCs w:val="24"/>
        </w:rPr>
      </w:pPr>
      <w:proofErr w:type="gramStart"/>
      <w:r w:rsidRPr="007A28D8">
        <w:rPr>
          <w:rFonts w:ascii="Times New Roman" w:hAnsi="Times New Roman" w:cs="Times New Roman"/>
          <w:sz w:val="24"/>
          <w:szCs w:val="24"/>
        </w:rPr>
        <w:t>Federal Employment Agency.</w:t>
      </w:r>
      <w:proofErr w:type="gramEnd"/>
      <w:r w:rsidRPr="007A28D8">
        <w:rPr>
          <w:rFonts w:ascii="Times New Roman" w:hAnsi="Times New Roman" w:cs="Times New Roman"/>
          <w:sz w:val="24"/>
          <w:szCs w:val="24"/>
        </w:rPr>
        <w:t xml:space="preserve"> </w:t>
      </w:r>
      <w:proofErr w:type="gramStart"/>
      <w:r w:rsidRPr="007A28D8">
        <w:rPr>
          <w:rFonts w:ascii="Times New Roman" w:hAnsi="Times New Roman" w:cs="Times New Roman"/>
          <w:sz w:val="24"/>
          <w:szCs w:val="24"/>
        </w:rPr>
        <w:t xml:space="preserve">(2010) </w:t>
      </w:r>
      <w:proofErr w:type="spellStart"/>
      <w:r w:rsidRPr="007A28D8">
        <w:rPr>
          <w:rFonts w:ascii="Times New Roman" w:hAnsi="Times New Roman" w:cs="Times New Roman"/>
          <w:sz w:val="24"/>
          <w:szCs w:val="24"/>
        </w:rPr>
        <w:t>Breman</w:t>
      </w:r>
      <w:proofErr w:type="spellEnd"/>
      <w:r w:rsidRPr="007A28D8">
        <w:rPr>
          <w:rFonts w:ascii="Times New Roman" w:hAnsi="Times New Roman" w:cs="Times New Roman"/>
          <w:sz w:val="24"/>
          <w:szCs w:val="24"/>
        </w:rPr>
        <w:t xml:space="preserve"> Second Chance Education Program.</w:t>
      </w:r>
      <w:proofErr w:type="gramEnd"/>
      <w:r w:rsidRPr="007A28D8">
        <w:rPr>
          <w:rFonts w:ascii="Times New Roman" w:hAnsi="Times New Roman" w:cs="Times New Roman"/>
          <w:sz w:val="24"/>
          <w:szCs w:val="24"/>
        </w:rPr>
        <w:t xml:space="preserve"> Retrieved July 22, 2010 from, </w:t>
      </w:r>
      <w:hyperlink r:id="rId16" w:history="1">
        <w:r w:rsidRPr="007A28D8">
          <w:rPr>
            <w:rStyle w:val="Hyperlink"/>
            <w:rFonts w:ascii="Times New Roman" w:hAnsi="Times New Roman" w:cs="Times New Roman"/>
            <w:sz w:val="24"/>
            <w:szCs w:val="24"/>
          </w:rPr>
          <w:t>http://translate.googleusercontent.com/translate_c?hl=en&amp;ie=UTF-8&amp;sl=de&amp;tl=en&amp;u=http://www.arbeitsagentur.de/nn_442852/zentraler-Content/A02-Berufsorientierung/A022-</w:t>
        </w:r>
        <w:r w:rsidRPr="007A28D8">
          <w:rPr>
            <w:rStyle w:val="Hyperlink"/>
            <w:rFonts w:ascii="Times New Roman" w:hAnsi="Times New Roman" w:cs="Times New Roman"/>
            <w:sz w:val="24"/>
            <w:szCs w:val="24"/>
          </w:rPr>
          <w:lastRenderedPageBreak/>
          <w:t>Infomedien/durchstarten/Bremen.html&amp;prev=_t&amp;rurl=translate.google.com&amp;twu=1&amp;usg=ALkJrhjNAbKYNeTBv0OSG2FLFMCF4b3I4w</w:t>
        </w:r>
      </w:hyperlink>
    </w:p>
    <w:p w:rsidR="00233E45" w:rsidRPr="007A28D8" w:rsidRDefault="00233E45" w:rsidP="00233E45">
      <w:pPr>
        <w:spacing w:after="0" w:line="480" w:lineRule="auto"/>
        <w:ind w:left="720" w:hanging="720"/>
        <w:rPr>
          <w:rFonts w:ascii="Times New Roman" w:hAnsi="Times New Roman" w:cs="Times New Roman"/>
          <w:bCs/>
          <w:sz w:val="24"/>
          <w:szCs w:val="24"/>
        </w:rPr>
      </w:pPr>
      <w:proofErr w:type="gramStart"/>
      <w:r w:rsidRPr="007A28D8">
        <w:rPr>
          <w:rFonts w:ascii="Times New Roman" w:hAnsi="Times New Roman" w:cs="Times New Roman"/>
          <w:bCs/>
          <w:sz w:val="24"/>
          <w:szCs w:val="24"/>
        </w:rPr>
        <w:t>Federal Employment Agency.</w:t>
      </w:r>
      <w:proofErr w:type="gramEnd"/>
      <w:r w:rsidRPr="007A28D8">
        <w:rPr>
          <w:rFonts w:ascii="Times New Roman" w:hAnsi="Times New Roman" w:cs="Times New Roman"/>
          <w:bCs/>
          <w:sz w:val="24"/>
          <w:szCs w:val="24"/>
        </w:rPr>
        <w:t xml:space="preserve"> </w:t>
      </w:r>
      <w:proofErr w:type="gramStart"/>
      <w:r w:rsidRPr="007A28D8">
        <w:rPr>
          <w:rFonts w:ascii="Times New Roman" w:hAnsi="Times New Roman" w:cs="Times New Roman"/>
          <w:bCs/>
          <w:sz w:val="24"/>
          <w:szCs w:val="24"/>
        </w:rPr>
        <w:t>(2010). Adult School Bremen for second education.</w:t>
      </w:r>
      <w:proofErr w:type="gramEnd"/>
      <w:r w:rsidRPr="007A28D8">
        <w:rPr>
          <w:rFonts w:ascii="Times New Roman" w:hAnsi="Times New Roman" w:cs="Times New Roman"/>
          <w:bCs/>
          <w:sz w:val="24"/>
          <w:szCs w:val="24"/>
        </w:rPr>
        <w:t xml:space="preserve"> Retrieved July 22, 2010 from</w:t>
      </w:r>
      <w:proofErr w:type="gramStart"/>
      <w:r w:rsidRPr="007A28D8">
        <w:rPr>
          <w:rFonts w:ascii="Times New Roman" w:hAnsi="Times New Roman" w:cs="Times New Roman"/>
          <w:bCs/>
          <w:sz w:val="24"/>
          <w:szCs w:val="24"/>
        </w:rPr>
        <w:t xml:space="preserve">,  </w:t>
      </w:r>
      <w:proofErr w:type="gramEnd"/>
      <w:r w:rsidR="00DD6D61">
        <w:fldChar w:fldCharType="begin"/>
      </w:r>
      <w:r w:rsidR="000D1F38">
        <w:instrText>HYPERLINK "http://translate.googleusercontent.com/translate_c?hl=en&amp;ie=UTF-8&amp;sl=de&amp;tl=en&amp;u=http://www.erwachsenenschule.de/&amp;prev=_t&amp;rurl=translate.google.com&amp;twu=1&amp;usg=ALkJrhhfcc0LJo5c38OWHsgrzKOXNvdv3w"</w:instrText>
      </w:r>
      <w:r w:rsidR="00DD6D61">
        <w:fldChar w:fldCharType="separate"/>
      </w:r>
      <w:r w:rsidRPr="007A28D8">
        <w:rPr>
          <w:rStyle w:val="Hyperlink"/>
          <w:rFonts w:ascii="Times New Roman" w:hAnsi="Times New Roman" w:cs="Times New Roman"/>
          <w:bCs/>
          <w:sz w:val="24"/>
          <w:szCs w:val="24"/>
        </w:rPr>
        <w:t>http://translate.googleusercontent.com/translate_c?hl=en&amp;ie=UTF-8&amp;sl=de&amp;tl=en&amp;u=http://www.erwachsenenschule.de/&amp;prev=_t&amp;rurl=translate.google.com&amp;twu=1&amp;usg=ALkJrhhfcc0LJo5c38OWHsgrzKOXNvdv3w</w:t>
      </w:r>
      <w:r w:rsidR="00DD6D61">
        <w:fldChar w:fldCharType="end"/>
      </w:r>
    </w:p>
    <w:p w:rsidR="00A40982" w:rsidRPr="007A28D8" w:rsidRDefault="00A40982" w:rsidP="00A40982">
      <w:pPr>
        <w:pStyle w:val="FootnoteText"/>
        <w:spacing w:line="480" w:lineRule="auto"/>
        <w:ind w:left="720" w:hanging="720"/>
        <w:rPr>
          <w:rFonts w:ascii="Times New Roman" w:hAnsi="Times New Roman" w:cs="Times New Roman"/>
          <w:sz w:val="24"/>
          <w:szCs w:val="24"/>
        </w:rPr>
      </w:pPr>
      <w:proofErr w:type="gramStart"/>
      <w:r w:rsidRPr="007A28D8">
        <w:rPr>
          <w:rFonts w:ascii="Times New Roman" w:hAnsi="Times New Roman" w:cs="Times New Roman"/>
          <w:sz w:val="24"/>
          <w:szCs w:val="24"/>
        </w:rPr>
        <w:t>Federal Ministry of Education and Research.</w:t>
      </w:r>
      <w:proofErr w:type="gramEnd"/>
      <w:r w:rsidRPr="007A28D8">
        <w:rPr>
          <w:rFonts w:ascii="Times New Roman" w:hAnsi="Times New Roman" w:cs="Times New Roman"/>
          <w:sz w:val="24"/>
          <w:szCs w:val="24"/>
        </w:rPr>
        <w:t xml:space="preserve"> (2010). Ensuring equal opportunities by means of BaföG. Retrieved July 22, 2010 from, </w:t>
      </w:r>
      <w:hyperlink r:id="rId17" w:history="1">
        <w:r w:rsidRPr="007A28D8">
          <w:rPr>
            <w:rStyle w:val="Hyperlink"/>
            <w:rFonts w:ascii="Times New Roman" w:hAnsi="Times New Roman" w:cs="Times New Roman"/>
            <w:sz w:val="24"/>
            <w:szCs w:val="24"/>
          </w:rPr>
          <w:t>http://www.bmbf.de/en/892.php</w:t>
        </w:r>
      </w:hyperlink>
    </w:p>
    <w:p w:rsidR="00225D0F" w:rsidRPr="007A28D8" w:rsidRDefault="00225D0F" w:rsidP="00225D0F">
      <w:pPr>
        <w:spacing w:after="0" w:line="480" w:lineRule="auto"/>
        <w:ind w:left="720" w:hanging="720"/>
        <w:rPr>
          <w:rFonts w:ascii="Times New Roman" w:hAnsi="Times New Roman" w:cs="Times New Roman"/>
          <w:sz w:val="24"/>
          <w:szCs w:val="24"/>
        </w:rPr>
      </w:pPr>
      <w:r w:rsidRPr="007A28D8">
        <w:rPr>
          <w:rFonts w:ascii="Times New Roman" w:hAnsi="Times New Roman" w:cs="Times New Roman"/>
          <w:sz w:val="24"/>
          <w:szCs w:val="24"/>
        </w:rPr>
        <w:t>Federal Statistical Office, Sustainable Development in Germany, Indicator Report 2008</w:t>
      </w:r>
    </w:p>
    <w:p w:rsidR="00225D0F" w:rsidRPr="007A28D8" w:rsidRDefault="00225D0F" w:rsidP="00233E45">
      <w:pPr>
        <w:spacing w:after="0" w:line="480" w:lineRule="auto"/>
        <w:ind w:left="720"/>
        <w:rPr>
          <w:rFonts w:ascii="Times New Roman" w:hAnsi="Times New Roman" w:cs="Times New Roman"/>
          <w:sz w:val="24"/>
          <w:szCs w:val="24"/>
        </w:rPr>
      </w:pPr>
      <w:r w:rsidRPr="007A28D8">
        <w:rPr>
          <w:rFonts w:ascii="Times New Roman" w:hAnsi="Times New Roman" w:cs="Times New Roman"/>
          <w:sz w:val="24"/>
          <w:szCs w:val="24"/>
        </w:rPr>
        <w:t xml:space="preserve">Retrieved July 22, 2010 from, </w:t>
      </w:r>
      <w:hyperlink r:id="rId18" w:history="1">
        <w:r w:rsidRPr="007A28D8">
          <w:rPr>
            <w:rStyle w:val="Hyperlink"/>
            <w:rFonts w:ascii="Times New Roman" w:hAnsi="Times New Roman" w:cs="Times New Roman"/>
            <w:sz w:val="24"/>
            <w:szCs w:val="24"/>
          </w:rPr>
          <w:t>http://www.destatis.de/jetspeed/portal/cms/Sites/destatis/Internet/EN/Content/Publikationen/SpecializedPublications/EnvironmentEconomicAccounting/Indicators2008,property=file.pdf</w:t>
        </w:r>
      </w:hyperlink>
    </w:p>
    <w:p w:rsidR="004F6D53" w:rsidRPr="007A28D8" w:rsidRDefault="005C4449" w:rsidP="00225D0F">
      <w:pPr>
        <w:pStyle w:val="NormalWeb"/>
        <w:spacing w:before="0" w:beforeAutospacing="0" w:after="0" w:afterAutospacing="0" w:line="480" w:lineRule="auto"/>
        <w:ind w:left="720" w:hanging="720"/>
        <w:rPr>
          <w:color w:val="000000"/>
        </w:rPr>
      </w:pPr>
      <w:proofErr w:type="gramStart"/>
      <w:r w:rsidRPr="007A28D8">
        <w:rPr>
          <w:color w:val="000000"/>
        </w:rPr>
        <w:t>Florida Department of Education.</w:t>
      </w:r>
      <w:proofErr w:type="gramEnd"/>
      <w:r w:rsidRPr="007A28D8">
        <w:rPr>
          <w:color w:val="000000"/>
        </w:rPr>
        <w:t xml:space="preserve"> </w:t>
      </w:r>
      <w:proofErr w:type="gramStart"/>
      <w:r w:rsidRPr="007A28D8">
        <w:rPr>
          <w:color w:val="000000"/>
        </w:rPr>
        <w:t>(2010). Application request.</w:t>
      </w:r>
      <w:proofErr w:type="gramEnd"/>
      <w:r w:rsidRPr="007A28D8">
        <w:rPr>
          <w:color w:val="000000"/>
        </w:rPr>
        <w:t xml:space="preserve"> Retrieved July 22, 2010 from, </w:t>
      </w:r>
      <w:hyperlink r:id="rId19" w:history="1">
        <w:r w:rsidRPr="007A28D8">
          <w:rPr>
            <w:rStyle w:val="Hyperlink"/>
          </w:rPr>
          <w:t>http://www.fldoe.org/workforce/dwdgrants/adulted.asp</w:t>
        </w:r>
      </w:hyperlink>
    </w:p>
    <w:p w:rsidR="00B22B88" w:rsidRPr="007A28D8" w:rsidRDefault="00B22B88" w:rsidP="00B22B88">
      <w:pPr>
        <w:spacing w:after="0" w:line="480" w:lineRule="auto"/>
        <w:ind w:left="720" w:hanging="720"/>
        <w:rPr>
          <w:rFonts w:ascii="Times New Roman" w:hAnsi="Times New Roman" w:cs="Times New Roman"/>
          <w:bCs/>
          <w:sz w:val="24"/>
          <w:szCs w:val="24"/>
        </w:rPr>
      </w:pPr>
      <w:proofErr w:type="gramStart"/>
      <w:r w:rsidRPr="007A28D8">
        <w:rPr>
          <w:rFonts w:ascii="Times New Roman" w:hAnsi="Times New Roman" w:cs="Times New Roman"/>
          <w:bCs/>
          <w:sz w:val="24"/>
          <w:szCs w:val="24"/>
        </w:rPr>
        <w:t>The Florida Legislative.</w:t>
      </w:r>
      <w:proofErr w:type="gramEnd"/>
      <w:r w:rsidRPr="007A28D8">
        <w:rPr>
          <w:rFonts w:ascii="Times New Roman" w:hAnsi="Times New Roman" w:cs="Times New Roman"/>
          <w:bCs/>
          <w:sz w:val="24"/>
          <w:szCs w:val="24"/>
        </w:rPr>
        <w:t xml:space="preserve"> (2007). Half of college students needing remediation drop out. Retrieved July 22, 2010 from, </w:t>
      </w:r>
      <w:hyperlink r:id="rId20" w:history="1">
        <w:r w:rsidRPr="007A28D8">
          <w:rPr>
            <w:rStyle w:val="Hyperlink"/>
            <w:rFonts w:ascii="Times New Roman" w:hAnsi="Times New Roman" w:cs="Times New Roman"/>
            <w:bCs/>
            <w:sz w:val="24"/>
            <w:szCs w:val="24"/>
          </w:rPr>
          <w:t>http://www.oppaga.state.fl.us/Summary.aspx?reportNum=07-31</w:t>
        </w:r>
      </w:hyperlink>
    </w:p>
    <w:p w:rsidR="00EB4076" w:rsidRPr="007A28D8" w:rsidRDefault="00EB4076" w:rsidP="00EB4076">
      <w:pPr>
        <w:pStyle w:val="Default"/>
        <w:spacing w:line="480" w:lineRule="auto"/>
        <w:ind w:left="720" w:hanging="720"/>
        <w:rPr>
          <w:b/>
          <w:bCs/>
        </w:rPr>
      </w:pPr>
      <w:proofErr w:type="gramStart"/>
      <w:r w:rsidRPr="007A28D8">
        <w:t>MRDC.</w:t>
      </w:r>
      <w:proofErr w:type="gramEnd"/>
      <w:r w:rsidRPr="007A28D8">
        <w:t xml:space="preserve"> </w:t>
      </w:r>
      <w:proofErr w:type="gramStart"/>
      <w:r w:rsidRPr="007A28D8">
        <w:t xml:space="preserve">(2007). </w:t>
      </w:r>
      <w:r w:rsidRPr="007A28D8">
        <w:rPr>
          <w:bCs/>
        </w:rPr>
        <w:t>Four Strategies to Overcome Barriers to Employment.</w:t>
      </w:r>
      <w:proofErr w:type="gramEnd"/>
      <w:r w:rsidRPr="007A28D8">
        <w:rPr>
          <w:bCs/>
        </w:rPr>
        <w:t xml:space="preserve"> Retrieved June 15, 2010, from </w:t>
      </w:r>
      <w:hyperlink r:id="rId21" w:history="1">
        <w:r w:rsidRPr="007A28D8">
          <w:rPr>
            <w:rStyle w:val="Hyperlink"/>
            <w:bCs/>
          </w:rPr>
          <w:t>http://www.mdrc.org/publications/469/overview.html</w:t>
        </w:r>
      </w:hyperlink>
      <w:r w:rsidRPr="007A28D8">
        <w:rPr>
          <w:b/>
          <w:bCs/>
        </w:rPr>
        <w:t xml:space="preserve"> </w:t>
      </w:r>
    </w:p>
    <w:p w:rsidR="00CF1870" w:rsidRPr="007A28D8" w:rsidRDefault="00CF1870" w:rsidP="00CF1870">
      <w:pPr>
        <w:pStyle w:val="Default"/>
        <w:spacing w:line="480" w:lineRule="auto"/>
        <w:ind w:left="720" w:hanging="720"/>
        <w:rPr>
          <w:bCs/>
        </w:rPr>
      </w:pPr>
      <w:proofErr w:type="gramStart"/>
      <w:r w:rsidRPr="007A28D8">
        <w:rPr>
          <w:bCs/>
        </w:rPr>
        <w:t>National Reporting System for Adult Education.</w:t>
      </w:r>
      <w:proofErr w:type="gramEnd"/>
      <w:r w:rsidRPr="007A28D8">
        <w:rPr>
          <w:bCs/>
        </w:rPr>
        <w:t xml:space="preserve"> </w:t>
      </w:r>
      <w:proofErr w:type="gramStart"/>
      <w:r w:rsidRPr="007A28D8">
        <w:rPr>
          <w:bCs/>
        </w:rPr>
        <w:t>(2006). NRS fast facts.</w:t>
      </w:r>
      <w:proofErr w:type="gramEnd"/>
      <w:r w:rsidRPr="007A28D8">
        <w:rPr>
          <w:bCs/>
        </w:rPr>
        <w:t xml:space="preserve"> Retrieved July 10, 2010 from </w:t>
      </w:r>
      <w:hyperlink r:id="rId22" w:history="1">
        <w:r w:rsidRPr="007A28D8">
          <w:rPr>
            <w:rStyle w:val="Hyperlink"/>
            <w:bCs/>
          </w:rPr>
          <w:t>http://www.nrsweb.org/reports/fast_facts.aspx</w:t>
        </w:r>
      </w:hyperlink>
    </w:p>
    <w:p w:rsidR="00EB4076" w:rsidRPr="007A28D8" w:rsidRDefault="00EB4076" w:rsidP="00EB4076">
      <w:pPr>
        <w:spacing w:line="480" w:lineRule="auto"/>
        <w:ind w:left="720" w:hanging="720"/>
        <w:rPr>
          <w:rFonts w:ascii="Times New Roman" w:hAnsi="Times New Roman" w:cs="Times New Roman"/>
          <w:sz w:val="24"/>
          <w:szCs w:val="24"/>
        </w:rPr>
      </w:pPr>
      <w:proofErr w:type="spellStart"/>
      <w:proofErr w:type="gramStart"/>
      <w:r w:rsidRPr="007A28D8">
        <w:rPr>
          <w:rFonts w:ascii="Times New Roman" w:hAnsi="Times New Roman" w:cs="Times New Roman"/>
          <w:sz w:val="24"/>
          <w:szCs w:val="24"/>
        </w:rPr>
        <w:lastRenderedPageBreak/>
        <w:t>Stasz</w:t>
      </w:r>
      <w:proofErr w:type="spellEnd"/>
      <w:r w:rsidRPr="007A28D8">
        <w:rPr>
          <w:rFonts w:ascii="Times New Roman" w:hAnsi="Times New Roman" w:cs="Times New Roman"/>
          <w:sz w:val="24"/>
          <w:szCs w:val="24"/>
        </w:rPr>
        <w:t xml:space="preserve">, C. and </w:t>
      </w:r>
      <w:proofErr w:type="spellStart"/>
      <w:r w:rsidRPr="007A28D8">
        <w:rPr>
          <w:rFonts w:ascii="Times New Roman" w:hAnsi="Times New Roman" w:cs="Times New Roman"/>
          <w:sz w:val="24"/>
          <w:szCs w:val="24"/>
        </w:rPr>
        <w:t>Chiesa</w:t>
      </w:r>
      <w:proofErr w:type="spellEnd"/>
      <w:r w:rsidRPr="007A28D8">
        <w:rPr>
          <w:rFonts w:ascii="Times New Roman" w:hAnsi="Times New Roman" w:cs="Times New Roman"/>
          <w:sz w:val="24"/>
          <w:szCs w:val="24"/>
        </w:rPr>
        <w:t>, J. (1998).</w:t>
      </w:r>
      <w:proofErr w:type="gramEnd"/>
      <w:r w:rsidRPr="007A28D8">
        <w:rPr>
          <w:rFonts w:ascii="Times New Roman" w:hAnsi="Times New Roman" w:cs="Times New Roman"/>
          <w:sz w:val="24"/>
          <w:szCs w:val="24"/>
        </w:rPr>
        <w:t xml:space="preserve"> Education and the new economy: View from a policy planning. Retrieved June 15, 2010, from </w:t>
      </w:r>
      <w:hyperlink r:id="rId23" w:history="1">
        <w:r w:rsidRPr="007A28D8">
          <w:rPr>
            <w:rStyle w:val="Hyperlink"/>
            <w:rFonts w:ascii="Times New Roman" w:hAnsi="Times New Roman" w:cs="Times New Roman"/>
            <w:sz w:val="24"/>
            <w:szCs w:val="24"/>
          </w:rPr>
          <w:t>http://www.eric.ed.gov/ERICDocs/data/ericdocs2sql/content_storage_01/0000019b/80/15/74/7f.pdf</w:t>
        </w:r>
      </w:hyperlink>
    </w:p>
    <w:p w:rsidR="00832B2E" w:rsidRPr="007A28D8" w:rsidRDefault="00832B2E" w:rsidP="00B34A0C">
      <w:pPr>
        <w:spacing w:after="0" w:line="480" w:lineRule="auto"/>
        <w:ind w:left="720" w:hanging="720"/>
        <w:rPr>
          <w:rFonts w:ascii="Times New Roman" w:eastAsia="Times New Roman" w:hAnsi="Times New Roman" w:cs="Times New Roman"/>
          <w:color w:val="000000"/>
          <w:sz w:val="24"/>
          <w:szCs w:val="24"/>
        </w:rPr>
      </w:pPr>
      <w:proofErr w:type="gramStart"/>
      <w:r w:rsidRPr="007A28D8">
        <w:rPr>
          <w:rFonts w:ascii="Times New Roman" w:eastAsia="Times New Roman" w:hAnsi="Times New Roman" w:cs="Times New Roman"/>
          <w:color w:val="000000"/>
          <w:sz w:val="24"/>
          <w:szCs w:val="24"/>
        </w:rPr>
        <w:t>UNESCO.</w:t>
      </w:r>
      <w:proofErr w:type="gramEnd"/>
      <w:r w:rsidRPr="007A28D8">
        <w:rPr>
          <w:rFonts w:ascii="Times New Roman" w:eastAsia="Times New Roman" w:hAnsi="Times New Roman" w:cs="Times New Roman"/>
          <w:color w:val="000000"/>
          <w:sz w:val="24"/>
          <w:szCs w:val="24"/>
        </w:rPr>
        <w:t xml:space="preserve"> </w:t>
      </w:r>
      <w:proofErr w:type="gramStart"/>
      <w:r w:rsidRPr="007A28D8">
        <w:rPr>
          <w:rFonts w:ascii="Times New Roman" w:eastAsia="Times New Roman" w:hAnsi="Times New Roman" w:cs="Times New Roman"/>
          <w:color w:val="000000"/>
          <w:sz w:val="24"/>
          <w:szCs w:val="24"/>
        </w:rPr>
        <w:t>(1990). World conference on Education for All in 1990.</w:t>
      </w:r>
      <w:proofErr w:type="gramEnd"/>
      <w:r w:rsidRPr="007A28D8">
        <w:rPr>
          <w:rFonts w:ascii="Times New Roman" w:eastAsia="Times New Roman" w:hAnsi="Times New Roman" w:cs="Times New Roman"/>
          <w:color w:val="000000"/>
          <w:sz w:val="24"/>
          <w:szCs w:val="24"/>
        </w:rPr>
        <w:t xml:space="preserve"> Retrieved July 10, 2010 from, </w:t>
      </w:r>
      <w:hyperlink r:id="rId24" w:history="1">
        <w:r w:rsidRPr="007A28D8">
          <w:rPr>
            <w:rStyle w:val="Hyperlink"/>
            <w:rFonts w:ascii="Times New Roman" w:eastAsia="Times New Roman" w:hAnsi="Times New Roman" w:cs="Times New Roman"/>
            <w:sz w:val="24"/>
            <w:szCs w:val="24"/>
          </w:rPr>
          <w:t>http://www.unesco.org/education/efa/ed_for_all/</w:t>
        </w:r>
      </w:hyperlink>
    </w:p>
    <w:p w:rsidR="004332F5" w:rsidRPr="007A28D8" w:rsidRDefault="004332F5" w:rsidP="004332F5">
      <w:pPr>
        <w:spacing w:line="480" w:lineRule="auto"/>
        <w:ind w:left="720" w:hanging="720"/>
        <w:rPr>
          <w:rFonts w:ascii="Times New Roman" w:hAnsi="Times New Roman" w:cs="Times New Roman"/>
          <w:color w:val="0000FF" w:themeColor="hyperlink"/>
          <w:sz w:val="24"/>
          <w:szCs w:val="24"/>
          <w:u w:val="single"/>
        </w:rPr>
      </w:pPr>
      <w:proofErr w:type="gramStart"/>
      <w:r w:rsidRPr="007A28D8">
        <w:rPr>
          <w:rFonts w:ascii="Times New Roman" w:hAnsi="Times New Roman" w:cs="Times New Roman"/>
          <w:sz w:val="24"/>
          <w:szCs w:val="24"/>
        </w:rPr>
        <w:t>UNESCO and ILO.</w:t>
      </w:r>
      <w:proofErr w:type="gramEnd"/>
      <w:r w:rsidRPr="007A28D8">
        <w:rPr>
          <w:rFonts w:ascii="Times New Roman" w:hAnsi="Times New Roman" w:cs="Times New Roman"/>
          <w:sz w:val="24"/>
          <w:szCs w:val="24"/>
        </w:rPr>
        <w:t xml:space="preserve"> </w:t>
      </w:r>
      <w:proofErr w:type="gramStart"/>
      <w:r w:rsidRPr="007A28D8">
        <w:rPr>
          <w:rFonts w:ascii="Times New Roman" w:hAnsi="Times New Roman" w:cs="Times New Roman"/>
          <w:sz w:val="24"/>
          <w:szCs w:val="24"/>
        </w:rPr>
        <w:t>(2002). Technical and Vocational Education Training in the twenty-first century.</w:t>
      </w:r>
      <w:proofErr w:type="gramEnd"/>
      <w:r w:rsidRPr="007A28D8">
        <w:rPr>
          <w:rFonts w:ascii="Times New Roman" w:hAnsi="Times New Roman" w:cs="Times New Roman"/>
          <w:sz w:val="24"/>
          <w:szCs w:val="24"/>
        </w:rPr>
        <w:t xml:space="preserve"> Retrieved June 15, 2010, from </w:t>
      </w:r>
      <w:hyperlink r:id="rId25" w:anchor="xml=http://unesdoc.unesco.org/ulis/cgi-bin/ulis.pl?database=ged&amp;set=3D589C86_3_0&amp;hits_rec=1&amp;hits_lng=eng" w:history="1">
        <w:r w:rsidR="00473839" w:rsidRPr="007A28D8">
          <w:rPr>
            <w:rStyle w:val="Hyperlink"/>
            <w:rFonts w:ascii="Times New Roman" w:hAnsi="Times New Roman" w:cs="Times New Roman"/>
            <w:sz w:val="24"/>
            <w:szCs w:val="24"/>
          </w:rPr>
          <w:t>http://unesdoc.unesco.org/images/0012/001260/126050e.pdf#xml=http://unesdoc.unesco.org/ulis/cgi-bin/ulis.pl?database=ged&amp;set=3D589C86_3_0&amp;hits_rec=1&amp;hits_lng=eng</w:t>
        </w:r>
      </w:hyperlink>
    </w:p>
    <w:p w:rsidR="00CF1870" w:rsidRPr="007A28D8" w:rsidRDefault="00CF1870" w:rsidP="00CF1870">
      <w:pPr>
        <w:spacing w:line="480" w:lineRule="auto"/>
        <w:ind w:left="720" w:hanging="720"/>
        <w:rPr>
          <w:rFonts w:ascii="Times New Roman" w:hAnsi="Times New Roman" w:cs="Times New Roman"/>
          <w:bCs/>
          <w:sz w:val="24"/>
          <w:szCs w:val="24"/>
        </w:rPr>
      </w:pPr>
      <w:proofErr w:type="gramStart"/>
      <w:r w:rsidRPr="007A28D8">
        <w:rPr>
          <w:rFonts w:ascii="Times New Roman" w:hAnsi="Times New Roman" w:cs="Times New Roman"/>
          <w:bCs/>
          <w:sz w:val="24"/>
          <w:szCs w:val="24"/>
        </w:rPr>
        <w:t>United States Census Bureau.</w:t>
      </w:r>
      <w:proofErr w:type="gramEnd"/>
      <w:r w:rsidRPr="007A28D8">
        <w:rPr>
          <w:rFonts w:ascii="Times New Roman" w:hAnsi="Times New Roman" w:cs="Times New Roman"/>
          <w:bCs/>
          <w:sz w:val="24"/>
          <w:szCs w:val="24"/>
        </w:rPr>
        <w:t xml:space="preserve"> </w:t>
      </w:r>
      <w:proofErr w:type="gramStart"/>
      <w:r w:rsidRPr="007A28D8">
        <w:rPr>
          <w:rFonts w:ascii="Times New Roman" w:hAnsi="Times New Roman" w:cs="Times New Roman"/>
          <w:bCs/>
          <w:sz w:val="24"/>
          <w:szCs w:val="24"/>
        </w:rPr>
        <w:t>(2006). State Profiles of the Adult Education Target Population.</w:t>
      </w:r>
      <w:proofErr w:type="gramEnd"/>
      <w:r w:rsidRPr="007A28D8">
        <w:rPr>
          <w:rFonts w:ascii="Times New Roman" w:hAnsi="Times New Roman" w:cs="Times New Roman"/>
          <w:bCs/>
          <w:sz w:val="24"/>
          <w:szCs w:val="24"/>
        </w:rPr>
        <w:t xml:space="preserve"> Retrieved July 10, 2010 from, </w:t>
      </w:r>
      <w:hyperlink r:id="rId26" w:history="1">
        <w:r w:rsidRPr="007A28D8">
          <w:rPr>
            <w:rStyle w:val="Hyperlink"/>
            <w:rFonts w:ascii="Times New Roman" w:hAnsi="Times New Roman" w:cs="Times New Roman"/>
            <w:bCs/>
            <w:sz w:val="24"/>
            <w:szCs w:val="24"/>
          </w:rPr>
          <w:t>http://www2.ed.gov/about/offices/list/ovae/pi/AdultEd/census3.pdf</w:t>
        </w:r>
      </w:hyperlink>
    </w:p>
    <w:p w:rsidR="00B34A0C" w:rsidRPr="007A28D8" w:rsidRDefault="00B34A0C" w:rsidP="004332F5">
      <w:pPr>
        <w:spacing w:after="0" w:line="480" w:lineRule="auto"/>
        <w:ind w:left="720" w:hanging="720"/>
        <w:rPr>
          <w:rFonts w:ascii="Times New Roman" w:hAnsi="Times New Roman" w:cs="Times New Roman"/>
          <w:bCs/>
          <w:sz w:val="24"/>
          <w:szCs w:val="24"/>
        </w:rPr>
      </w:pPr>
      <w:proofErr w:type="gramStart"/>
      <w:r w:rsidRPr="007A28D8">
        <w:rPr>
          <w:rFonts w:ascii="Times New Roman" w:hAnsi="Times New Roman" w:cs="Times New Roman"/>
          <w:bCs/>
          <w:sz w:val="24"/>
          <w:szCs w:val="24"/>
        </w:rPr>
        <w:t>United States Department of Education.</w:t>
      </w:r>
      <w:proofErr w:type="gramEnd"/>
      <w:r w:rsidRPr="007A28D8">
        <w:rPr>
          <w:rFonts w:ascii="Times New Roman" w:hAnsi="Times New Roman" w:cs="Times New Roman"/>
          <w:bCs/>
          <w:sz w:val="24"/>
          <w:szCs w:val="24"/>
        </w:rPr>
        <w:t xml:space="preserve"> </w:t>
      </w:r>
      <w:proofErr w:type="gramStart"/>
      <w:r w:rsidRPr="007A28D8">
        <w:rPr>
          <w:rFonts w:ascii="Times New Roman" w:hAnsi="Times New Roman" w:cs="Times New Roman"/>
          <w:bCs/>
          <w:sz w:val="24"/>
          <w:szCs w:val="24"/>
        </w:rPr>
        <w:t>(2010). Pell Grants.</w:t>
      </w:r>
      <w:proofErr w:type="gramEnd"/>
      <w:r w:rsidRPr="007A28D8">
        <w:rPr>
          <w:rFonts w:ascii="Times New Roman" w:hAnsi="Times New Roman" w:cs="Times New Roman"/>
          <w:bCs/>
          <w:sz w:val="24"/>
          <w:szCs w:val="24"/>
        </w:rPr>
        <w:t xml:space="preserve"> Retrieved July 23, 2010 from, </w:t>
      </w:r>
      <w:hyperlink r:id="rId27" w:history="1">
        <w:r w:rsidRPr="007A28D8">
          <w:rPr>
            <w:rStyle w:val="Hyperlink"/>
            <w:rFonts w:ascii="Times New Roman" w:hAnsi="Times New Roman" w:cs="Times New Roman"/>
            <w:bCs/>
            <w:sz w:val="24"/>
            <w:szCs w:val="24"/>
          </w:rPr>
          <w:t>http://www2.ed.gov/programs/fpg/index.html</w:t>
        </w:r>
      </w:hyperlink>
    </w:p>
    <w:p w:rsidR="0065768D" w:rsidRPr="007A28D8" w:rsidRDefault="0065768D" w:rsidP="0065768D">
      <w:pPr>
        <w:spacing w:line="480" w:lineRule="auto"/>
        <w:ind w:left="720" w:hanging="720"/>
        <w:rPr>
          <w:rFonts w:ascii="Times New Roman" w:hAnsi="Times New Roman" w:cs="Times New Roman"/>
          <w:sz w:val="24"/>
          <w:szCs w:val="24"/>
        </w:rPr>
      </w:pPr>
      <w:proofErr w:type="gramStart"/>
      <w:r w:rsidRPr="007A28D8">
        <w:rPr>
          <w:rFonts w:ascii="Times New Roman" w:hAnsi="Times New Roman" w:cs="Times New Roman"/>
          <w:sz w:val="24"/>
          <w:szCs w:val="24"/>
        </w:rPr>
        <w:t>United States Department of Labor.</w:t>
      </w:r>
      <w:proofErr w:type="gramEnd"/>
      <w:r w:rsidRPr="007A28D8">
        <w:rPr>
          <w:rFonts w:ascii="Times New Roman" w:hAnsi="Times New Roman" w:cs="Times New Roman"/>
          <w:sz w:val="24"/>
          <w:szCs w:val="24"/>
        </w:rPr>
        <w:t xml:space="preserve"> </w:t>
      </w:r>
      <w:proofErr w:type="gramStart"/>
      <w:r w:rsidRPr="007A28D8">
        <w:rPr>
          <w:rFonts w:ascii="Times New Roman" w:hAnsi="Times New Roman" w:cs="Times New Roman"/>
          <w:sz w:val="24"/>
          <w:szCs w:val="24"/>
        </w:rPr>
        <w:t>(2009). Overview of the 2008-18 Projections.</w:t>
      </w:r>
      <w:proofErr w:type="gramEnd"/>
      <w:r w:rsidRPr="007A28D8">
        <w:rPr>
          <w:rFonts w:ascii="Times New Roman" w:hAnsi="Times New Roman" w:cs="Times New Roman"/>
          <w:sz w:val="24"/>
          <w:szCs w:val="24"/>
        </w:rPr>
        <w:t xml:space="preserve"> Retrieved June 24, 2010, from </w:t>
      </w:r>
      <w:hyperlink r:id="rId28" w:anchor="occupation" w:history="1">
        <w:r w:rsidRPr="007A28D8">
          <w:rPr>
            <w:rStyle w:val="Hyperlink"/>
            <w:rFonts w:ascii="Times New Roman" w:hAnsi="Times New Roman" w:cs="Times New Roman"/>
            <w:sz w:val="24"/>
            <w:szCs w:val="24"/>
          </w:rPr>
          <w:t>http://www.bls.gov/oco/oco2003.htm#occupation</w:t>
        </w:r>
      </w:hyperlink>
    </w:p>
    <w:p w:rsidR="004F6D53" w:rsidRPr="007A28D8" w:rsidRDefault="004F6D53" w:rsidP="00604D11">
      <w:pPr>
        <w:pStyle w:val="NormalWeb"/>
        <w:spacing w:before="0" w:beforeAutospacing="0" w:after="0" w:afterAutospacing="0" w:line="480" w:lineRule="auto"/>
        <w:rPr>
          <w:color w:val="000000"/>
        </w:rPr>
      </w:pPr>
    </w:p>
    <w:p w:rsidR="00251929" w:rsidRPr="007A28D8" w:rsidRDefault="00251929" w:rsidP="00241BAF">
      <w:pPr>
        <w:spacing w:line="480" w:lineRule="auto"/>
        <w:rPr>
          <w:rFonts w:ascii="Times New Roman" w:hAnsi="Times New Roman" w:cs="Times New Roman"/>
          <w:sz w:val="24"/>
          <w:szCs w:val="24"/>
        </w:rPr>
      </w:pPr>
    </w:p>
    <w:p w:rsidR="00C07670" w:rsidRDefault="00C07670" w:rsidP="00F14CDD">
      <w:pPr>
        <w:spacing w:line="480" w:lineRule="auto"/>
        <w:jc w:val="center"/>
        <w:rPr>
          <w:rFonts w:ascii="Times New Roman" w:hAnsi="Times New Roman" w:cs="Times New Roman"/>
          <w:b/>
          <w:sz w:val="24"/>
          <w:szCs w:val="24"/>
        </w:rPr>
      </w:pPr>
    </w:p>
    <w:p w:rsidR="00C07670" w:rsidRDefault="00C07670" w:rsidP="00F14CDD">
      <w:pPr>
        <w:spacing w:line="480" w:lineRule="auto"/>
        <w:jc w:val="center"/>
        <w:rPr>
          <w:rFonts w:ascii="Times New Roman" w:hAnsi="Times New Roman" w:cs="Times New Roman"/>
          <w:b/>
          <w:sz w:val="24"/>
          <w:szCs w:val="24"/>
        </w:rPr>
      </w:pPr>
    </w:p>
    <w:p w:rsidR="001248C5" w:rsidRDefault="001248C5" w:rsidP="00F14CDD">
      <w:pPr>
        <w:spacing w:line="480" w:lineRule="auto"/>
        <w:jc w:val="center"/>
        <w:rPr>
          <w:rFonts w:ascii="Times New Roman" w:hAnsi="Times New Roman" w:cs="Times New Roman"/>
          <w:b/>
          <w:sz w:val="24"/>
          <w:szCs w:val="24"/>
        </w:rPr>
      </w:pPr>
    </w:p>
    <w:p w:rsidR="001248C5" w:rsidRDefault="001248C5" w:rsidP="00F14CDD">
      <w:pPr>
        <w:spacing w:line="480" w:lineRule="auto"/>
        <w:jc w:val="center"/>
        <w:rPr>
          <w:rFonts w:ascii="Times New Roman" w:hAnsi="Times New Roman" w:cs="Times New Roman"/>
          <w:b/>
          <w:sz w:val="24"/>
          <w:szCs w:val="24"/>
        </w:rPr>
      </w:pPr>
    </w:p>
    <w:p w:rsidR="001248C5" w:rsidRDefault="001248C5" w:rsidP="00F14CDD">
      <w:pPr>
        <w:spacing w:line="480" w:lineRule="auto"/>
        <w:jc w:val="center"/>
        <w:rPr>
          <w:rFonts w:ascii="Times New Roman" w:hAnsi="Times New Roman" w:cs="Times New Roman"/>
          <w:b/>
          <w:sz w:val="24"/>
          <w:szCs w:val="24"/>
        </w:rPr>
      </w:pPr>
    </w:p>
    <w:p w:rsidR="001248C5" w:rsidRDefault="001248C5" w:rsidP="00F14CDD">
      <w:pPr>
        <w:spacing w:line="480" w:lineRule="auto"/>
        <w:jc w:val="center"/>
        <w:rPr>
          <w:rFonts w:ascii="Times New Roman" w:hAnsi="Times New Roman" w:cs="Times New Roman"/>
          <w:b/>
          <w:sz w:val="24"/>
          <w:szCs w:val="24"/>
        </w:rPr>
      </w:pPr>
    </w:p>
    <w:p w:rsidR="001248C5" w:rsidRDefault="001248C5" w:rsidP="00F14CDD">
      <w:pPr>
        <w:spacing w:line="480" w:lineRule="auto"/>
        <w:jc w:val="center"/>
        <w:rPr>
          <w:rFonts w:ascii="Times New Roman" w:hAnsi="Times New Roman" w:cs="Times New Roman"/>
          <w:b/>
          <w:sz w:val="24"/>
          <w:szCs w:val="24"/>
        </w:rPr>
      </w:pPr>
    </w:p>
    <w:p w:rsidR="001248C5" w:rsidRDefault="001248C5" w:rsidP="00F14CD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Appendices</w:t>
      </w:r>
    </w:p>
    <w:p w:rsidR="001248C5" w:rsidRDefault="001248C5" w:rsidP="00F14CDD">
      <w:pPr>
        <w:spacing w:line="480" w:lineRule="auto"/>
        <w:jc w:val="center"/>
        <w:rPr>
          <w:rFonts w:ascii="Times New Roman" w:hAnsi="Times New Roman" w:cs="Times New Roman"/>
          <w:b/>
          <w:sz w:val="24"/>
          <w:szCs w:val="24"/>
        </w:rPr>
      </w:pPr>
    </w:p>
    <w:p w:rsidR="001248C5" w:rsidRDefault="001248C5" w:rsidP="00F14CDD">
      <w:pPr>
        <w:spacing w:line="480" w:lineRule="auto"/>
        <w:jc w:val="center"/>
        <w:rPr>
          <w:rFonts w:ascii="Times New Roman" w:hAnsi="Times New Roman" w:cs="Times New Roman"/>
          <w:b/>
          <w:sz w:val="24"/>
          <w:szCs w:val="24"/>
        </w:rPr>
      </w:pPr>
    </w:p>
    <w:p w:rsidR="001248C5" w:rsidRDefault="001248C5" w:rsidP="00F14CDD">
      <w:pPr>
        <w:spacing w:line="480" w:lineRule="auto"/>
        <w:jc w:val="center"/>
        <w:rPr>
          <w:rFonts w:ascii="Times New Roman" w:hAnsi="Times New Roman" w:cs="Times New Roman"/>
          <w:b/>
          <w:sz w:val="24"/>
          <w:szCs w:val="24"/>
        </w:rPr>
      </w:pPr>
    </w:p>
    <w:p w:rsidR="001248C5" w:rsidRDefault="001248C5" w:rsidP="00F14CDD">
      <w:pPr>
        <w:spacing w:line="480" w:lineRule="auto"/>
        <w:jc w:val="center"/>
        <w:rPr>
          <w:rFonts w:ascii="Times New Roman" w:hAnsi="Times New Roman" w:cs="Times New Roman"/>
          <w:b/>
          <w:sz w:val="24"/>
          <w:szCs w:val="24"/>
        </w:rPr>
      </w:pPr>
    </w:p>
    <w:p w:rsidR="001248C5" w:rsidRDefault="001248C5" w:rsidP="00F14CDD">
      <w:pPr>
        <w:spacing w:line="480" w:lineRule="auto"/>
        <w:jc w:val="center"/>
        <w:rPr>
          <w:rFonts w:ascii="Times New Roman" w:hAnsi="Times New Roman" w:cs="Times New Roman"/>
          <w:b/>
          <w:sz w:val="24"/>
          <w:szCs w:val="24"/>
        </w:rPr>
      </w:pPr>
    </w:p>
    <w:p w:rsidR="001248C5" w:rsidRDefault="001248C5" w:rsidP="00F14CDD">
      <w:pPr>
        <w:spacing w:line="480" w:lineRule="auto"/>
        <w:jc w:val="center"/>
        <w:rPr>
          <w:rFonts w:ascii="Times New Roman" w:hAnsi="Times New Roman" w:cs="Times New Roman"/>
          <w:b/>
          <w:sz w:val="24"/>
          <w:szCs w:val="24"/>
        </w:rPr>
      </w:pPr>
    </w:p>
    <w:p w:rsidR="001248C5" w:rsidRDefault="001248C5" w:rsidP="00F14CDD">
      <w:pPr>
        <w:spacing w:line="480" w:lineRule="auto"/>
        <w:jc w:val="center"/>
        <w:rPr>
          <w:rFonts w:ascii="Times New Roman" w:hAnsi="Times New Roman" w:cs="Times New Roman"/>
          <w:b/>
          <w:sz w:val="24"/>
          <w:szCs w:val="24"/>
        </w:rPr>
      </w:pPr>
    </w:p>
    <w:p w:rsidR="001248C5" w:rsidRDefault="001248C5" w:rsidP="00F14CDD">
      <w:pPr>
        <w:spacing w:line="480" w:lineRule="auto"/>
        <w:jc w:val="center"/>
        <w:rPr>
          <w:rFonts w:ascii="Times New Roman" w:hAnsi="Times New Roman" w:cs="Times New Roman"/>
          <w:b/>
          <w:sz w:val="24"/>
          <w:szCs w:val="24"/>
        </w:rPr>
      </w:pPr>
    </w:p>
    <w:p w:rsidR="001248C5" w:rsidRDefault="001248C5" w:rsidP="00F14CDD">
      <w:pPr>
        <w:spacing w:line="480" w:lineRule="auto"/>
        <w:jc w:val="center"/>
        <w:rPr>
          <w:rFonts w:ascii="Times New Roman" w:hAnsi="Times New Roman" w:cs="Times New Roman"/>
          <w:b/>
          <w:sz w:val="24"/>
          <w:szCs w:val="24"/>
        </w:rPr>
      </w:pPr>
    </w:p>
    <w:p w:rsidR="001248C5" w:rsidRDefault="001248C5" w:rsidP="00F14CDD">
      <w:pPr>
        <w:spacing w:line="480" w:lineRule="auto"/>
        <w:jc w:val="center"/>
        <w:rPr>
          <w:rFonts w:ascii="Times New Roman" w:hAnsi="Times New Roman" w:cs="Times New Roman"/>
          <w:b/>
          <w:sz w:val="24"/>
          <w:szCs w:val="24"/>
        </w:rPr>
      </w:pPr>
    </w:p>
    <w:p w:rsidR="001248C5" w:rsidRDefault="001248C5" w:rsidP="00F14CDD">
      <w:pPr>
        <w:spacing w:line="480" w:lineRule="auto"/>
        <w:jc w:val="center"/>
        <w:rPr>
          <w:rFonts w:ascii="Times New Roman" w:hAnsi="Times New Roman" w:cs="Times New Roman"/>
          <w:b/>
          <w:sz w:val="24"/>
          <w:szCs w:val="24"/>
        </w:rPr>
      </w:pPr>
    </w:p>
    <w:p w:rsidR="00F14CDD" w:rsidRPr="007A28D8" w:rsidRDefault="00F14CDD" w:rsidP="00F14CDD">
      <w:pPr>
        <w:spacing w:line="480" w:lineRule="auto"/>
        <w:jc w:val="center"/>
        <w:rPr>
          <w:rFonts w:ascii="Times New Roman" w:hAnsi="Times New Roman" w:cs="Times New Roman"/>
          <w:b/>
          <w:sz w:val="24"/>
          <w:szCs w:val="24"/>
        </w:rPr>
      </w:pPr>
      <w:r w:rsidRPr="007A28D8">
        <w:rPr>
          <w:rFonts w:ascii="Times New Roman" w:hAnsi="Times New Roman" w:cs="Times New Roman"/>
          <w:b/>
          <w:sz w:val="24"/>
          <w:szCs w:val="24"/>
        </w:rPr>
        <w:lastRenderedPageBreak/>
        <w:t>Appendix A</w:t>
      </w:r>
    </w:p>
    <w:p w:rsidR="00F14CDD" w:rsidRPr="007A28D8" w:rsidRDefault="00F14CDD" w:rsidP="00F14CDD">
      <w:pPr>
        <w:spacing w:line="480" w:lineRule="auto"/>
        <w:jc w:val="center"/>
        <w:rPr>
          <w:rFonts w:ascii="Times New Roman" w:hAnsi="Times New Roman" w:cs="Times New Roman"/>
          <w:sz w:val="24"/>
          <w:szCs w:val="24"/>
        </w:rPr>
      </w:pPr>
      <w:r w:rsidRPr="007A28D8">
        <w:rPr>
          <w:rFonts w:ascii="Times New Roman" w:hAnsi="Times New Roman" w:cs="Times New Roman"/>
          <w:sz w:val="24"/>
          <w:szCs w:val="24"/>
        </w:rPr>
        <w:t xml:space="preserve">Skills obtained through attainment of higher levels of education, </w:t>
      </w:r>
    </w:p>
    <w:p w:rsidR="00F14CDD" w:rsidRPr="007A28D8" w:rsidRDefault="00F14CDD" w:rsidP="00F14CDD">
      <w:pPr>
        <w:spacing w:line="480" w:lineRule="auto"/>
        <w:rPr>
          <w:rFonts w:ascii="Times New Roman" w:hAnsi="Times New Roman" w:cs="Times New Roman"/>
          <w:color w:val="000000"/>
          <w:sz w:val="24"/>
          <w:szCs w:val="24"/>
        </w:rPr>
      </w:pPr>
      <w:r w:rsidRPr="007A28D8">
        <w:rPr>
          <w:rFonts w:ascii="Times New Roman" w:hAnsi="Times New Roman" w:cs="Times New Roman"/>
          <w:i/>
          <w:iCs/>
          <w:noProof/>
          <w:color w:val="000000"/>
          <w:sz w:val="24"/>
          <w:szCs w:val="24"/>
        </w:rPr>
        <w:drawing>
          <wp:inline distT="0" distB="0" distL="0" distR="0">
            <wp:extent cx="6048375" cy="3495675"/>
            <wp:effectExtent l="19050" t="0" r="9525" b="0"/>
            <wp:docPr id="9" name="Picture 9" descr="https://my.usf.edu/webapps/lobj-journal-bb_bb60/blog/EDG7931.allX10/_4725572_1/Home?cmd=GetImage&amp;systemId=educationskills2_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y.usf.edu/webapps/lobj-journal-bb_bb60/blog/EDG7931.allX10/_4725572_1/Home?cmd=GetImage&amp;systemId=educationskills2__1.jpg"/>
                    <pic:cNvPicPr>
                      <a:picLocks noChangeAspect="1" noChangeArrowheads="1"/>
                    </pic:cNvPicPr>
                  </pic:nvPicPr>
                  <pic:blipFill>
                    <a:blip r:embed="rId29" cstate="print"/>
                    <a:srcRect/>
                    <a:stretch>
                      <a:fillRect/>
                    </a:stretch>
                  </pic:blipFill>
                  <pic:spPr bwMode="auto">
                    <a:xfrm>
                      <a:off x="0" y="0"/>
                      <a:ext cx="6048375" cy="3495675"/>
                    </a:xfrm>
                    <a:prstGeom prst="rect">
                      <a:avLst/>
                    </a:prstGeom>
                    <a:noFill/>
                    <a:ln w="9525">
                      <a:noFill/>
                      <a:miter lim="800000"/>
                      <a:headEnd/>
                      <a:tailEnd/>
                    </a:ln>
                  </pic:spPr>
                </pic:pic>
              </a:graphicData>
            </a:graphic>
          </wp:inline>
        </w:drawing>
      </w:r>
    </w:p>
    <w:p w:rsidR="00F14CDD" w:rsidRPr="007A28D8" w:rsidRDefault="00F14CDD" w:rsidP="00F14CDD">
      <w:pPr>
        <w:pStyle w:val="NormalWeb"/>
        <w:rPr>
          <w:color w:val="000000"/>
        </w:rPr>
      </w:pPr>
      <w:proofErr w:type="gramStart"/>
      <w:r w:rsidRPr="007A28D8">
        <w:rPr>
          <w:rStyle w:val="Emphasis"/>
          <w:color w:val="000000"/>
        </w:rPr>
        <w:t>Source :</w:t>
      </w:r>
      <w:proofErr w:type="gramEnd"/>
      <w:r w:rsidRPr="007A28D8">
        <w:rPr>
          <w:rStyle w:val="Emphasis"/>
          <w:color w:val="000000"/>
        </w:rPr>
        <w:t xml:space="preserve"> The Conference Board. (2008). Are you Ready to Work?</w:t>
      </w:r>
    </w:p>
    <w:p w:rsidR="00F14CDD" w:rsidRPr="007A28D8" w:rsidRDefault="00F14CDD" w:rsidP="00F14CDD">
      <w:pPr>
        <w:spacing w:line="480" w:lineRule="auto"/>
        <w:rPr>
          <w:rFonts w:ascii="Times New Roman" w:hAnsi="Times New Roman" w:cs="Times New Roman"/>
          <w:sz w:val="24"/>
          <w:szCs w:val="24"/>
        </w:rPr>
      </w:pPr>
    </w:p>
    <w:p w:rsidR="00F14CDD" w:rsidRPr="007A28D8" w:rsidRDefault="00F14CDD" w:rsidP="00241BAF">
      <w:pPr>
        <w:spacing w:line="480" w:lineRule="auto"/>
        <w:rPr>
          <w:rFonts w:ascii="Times New Roman" w:hAnsi="Times New Roman" w:cs="Times New Roman"/>
          <w:sz w:val="24"/>
          <w:szCs w:val="24"/>
        </w:rPr>
      </w:pPr>
    </w:p>
    <w:p w:rsidR="00920DED" w:rsidRPr="007A28D8" w:rsidRDefault="00920DED" w:rsidP="00241BAF">
      <w:pPr>
        <w:spacing w:line="480" w:lineRule="auto"/>
        <w:rPr>
          <w:rFonts w:ascii="Times New Roman" w:hAnsi="Times New Roman" w:cs="Times New Roman"/>
          <w:sz w:val="24"/>
          <w:szCs w:val="24"/>
        </w:rPr>
      </w:pPr>
    </w:p>
    <w:p w:rsidR="00A8373E" w:rsidRPr="007A28D8" w:rsidRDefault="00A8373E" w:rsidP="00241BAF">
      <w:pPr>
        <w:spacing w:line="480" w:lineRule="auto"/>
        <w:rPr>
          <w:rFonts w:ascii="Times New Roman" w:hAnsi="Times New Roman" w:cs="Times New Roman"/>
          <w:sz w:val="24"/>
          <w:szCs w:val="24"/>
        </w:rPr>
      </w:pPr>
    </w:p>
    <w:p w:rsidR="00A8373E" w:rsidRPr="007A28D8" w:rsidRDefault="00A8373E" w:rsidP="00241BAF">
      <w:pPr>
        <w:spacing w:line="480" w:lineRule="auto"/>
        <w:rPr>
          <w:rFonts w:ascii="Times New Roman" w:hAnsi="Times New Roman" w:cs="Times New Roman"/>
          <w:sz w:val="24"/>
          <w:szCs w:val="24"/>
        </w:rPr>
      </w:pPr>
    </w:p>
    <w:p w:rsidR="00A8373E" w:rsidRPr="007A28D8" w:rsidRDefault="00A8373E" w:rsidP="00241BAF">
      <w:pPr>
        <w:spacing w:line="480" w:lineRule="auto"/>
        <w:rPr>
          <w:rFonts w:ascii="Times New Roman" w:hAnsi="Times New Roman" w:cs="Times New Roman"/>
          <w:sz w:val="24"/>
          <w:szCs w:val="24"/>
        </w:rPr>
      </w:pPr>
    </w:p>
    <w:p w:rsidR="00C07670" w:rsidRDefault="00C07670" w:rsidP="00B34A0C">
      <w:pPr>
        <w:spacing w:line="480" w:lineRule="auto"/>
        <w:jc w:val="center"/>
        <w:rPr>
          <w:rFonts w:ascii="Times New Roman" w:hAnsi="Times New Roman" w:cs="Times New Roman"/>
          <w:b/>
          <w:sz w:val="24"/>
          <w:szCs w:val="24"/>
        </w:rPr>
      </w:pPr>
    </w:p>
    <w:p w:rsidR="00B34A0C" w:rsidRPr="007A28D8" w:rsidRDefault="00F14CDD" w:rsidP="00B34A0C">
      <w:pPr>
        <w:spacing w:line="480" w:lineRule="auto"/>
        <w:jc w:val="center"/>
        <w:rPr>
          <w:rFonts w:ascii="Times New Roman" w:hAnsi="Times New Roman" w:cs="Times New Roman"/>
          <w:b/>
          <w:sz w:val="24"/>
          <w:szCs w:val="24"/>
        </w:rPr>
      </w:pPr>
      <w:r w:rsidRPr="007A28D8">
        <w:rPr>
          <w:rFonts w:ascii="Times New Roman" w:hAnsi="Times New Roman" w:cs="Times New Roman"/>
          <w:b/>
          <w:sz w:val="24"/>
          <w:szCs w:val="24"/>
        </w:rPr>
        <w:lastRenderedPageBreak/>
        <w:t>Appendix B</w:t>
      </w:r>
    </w:p>
    <w:p w:rsidR="00B34A0C" w:rsidRPr="007A28D8" w:rsidRDefault="00B34A0C" w:rsidP="00B34A0C">
      <w:pPr>
        <w:spacing w:line="480" w:lineRule="auto"/>
        <w:jc w:val="center"/>
        <w:rPr>
          <w:rFonts w:ascii="Times New Roman" w:hAnsi="Times New Roman" w:cs="Times New Roman"/>
          <w:sz w:val="24"/>
          <w:szCs w:val="24"/>
        </w:rPr>
      </w:pPr>
      <w:r w:rsidRPr="007A28D8">
        <w:rPr>
          <w:rFonts w:ascii="Times New Roman" w:hAnsi="Times New Roman" w:cs="Times New Roman"/>
          <w:sz w:val="24"/>
          <w:szCs w:val="24"/>
        </w:rPr>
        <w:t>Second Chance Training and Employment Programs Funding Allocation</w:t>
      </w:r>
    </w:p>
    <w:p w:rsidR="00B34A0C" w:rsidRPr="007A28D8" w:rsidRDefault="00B34A0C" w:rsidP="00B34A0C">
      <w:pPr>
        <w:spacing w:line="480" w:lineRule="auto"/>
        <w:rPr>
          <w:rFonts w:ascii="Times New Roman" w:hAnsi="Times New Roman" w:cs="Times New Roman"/>
          <w:sz w:val="24"/>
          <w:szCs w:val="24"/>
        </w:rPr>
      </w:pPr>
      <w:r w:rsidRPr="007A28D8">
        <w:rPr>
          <w:rFonts w:ascii="Times New Roman" w:hAnsi="Times New Roman" w:cs="Times New Roman"/>
          <w:noProof/>
          <w:sz w:val="24"/>
          <w:szCs w:val="24"/>
        </w:rPr>
        <w:drawing>
          <wp:inline distT="0" distB="0" distL="0" distR="0">
            <wp:extent cx="6515100" cy="596113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srcRect/>
                    <a:stretch>
                      <a:fillRect/>
                    </a:stretch>
                  </pic:blipFill>
                  <pic:spPr bwMode="auto">
                    <a:xfrm>
                      <a:off x="0" y="0"/>
                      <a:ext cx="6515100" cy="5961133"/>
                    </a:xfrm>
                    <a:prstGeom prst="rect">
                      <a:avLst/>
                    </a:prstGeom>
                    <a:noFill/>
                    <a:ln w="9525">
                      <a:noFill/>
                      <a:miter lim="800000"/>
                      <a:headEnd/>
                      <a:tailEnd/>
                    </a:ln>
                  </pic:spPr>
                </pic:pic>
              </a:graphicData>
            </a:graphic>
          </wp:inline>
        </w:drawing>
      </w:r>
    </w:p>
    <w:p w:rsidR="00B34A0C" w:rsidRPr="007A28D8" w:rsidRDefault="00B34A0C" w:rsidP="00B34A0C">
      <w:pPr>
        <w:spacing w:line="480" w:lineRule="auto"/>
        <w:rPr>
          <w:rFonts w:ascii="Times New Roman" w:hAnsi="Times New Roman" w:cs="Times New Roman"/>
          <w:i/>
          <w:sz w:val="24"/>
          <w:szCs w:val="24"/>
        </w:rPr>
      </w:pPr>
      <w:r w:rsidRPr="007A28D8">
        <w:rPr>
          <w:rFonts w:ascii="Times New Roman" w:hAnsi="Times New Roman" w:cs="Times New Roman"/>
          <w:i/>
          <w:sz w:val="24"/>
          <w:szCs w:val="24"/>
        </w:rPr>
        <w:t>Source: Federal programs of Training and Employment, 2009</w:t>
      </w:r>
    </w:p>
    <w:p w:rsidR="00613BC8" w:rsidRPr="007A28D8" w:rsidRDefault="00613BC8" w:rsidP="00B34A0C">
      <w:pPr>
        <w:spacing w:line="480" w:lineRule="auto"/>
        <w:rPr>
          <w:rFonts w:ascii="Times New Roman" w:hAnsi="Times New Roman" w:cs="Times New Roman"/>
          <w:i/>
          <w:sz w:val="24"/>
          <w:szCs w:val="24"/>
        </w:rPr>
      </w:pPr>
    </w:p>
    <w:p w:rsidR="00613BC8" w:rsidRPr="007A28D8" w:rsidRDefault="00613BC8" w:rsidP="00613BC8">
      <w:pPr>
        <w:spacing w:after="0" w:line="480" w:lineRule="auto"/>
        <w:jc w:val="center"/>
        <w:rPr>
          <w:rFonts w:ascii="Times New Roman" w:hAnsi="Times New Roman" w:cs="Times New Roman"/>
          <w:b/>
          <w:sz w:val="24"/>
          <w:szCs w:val="24"/>
        </w:rPr>
      </w:pPr>
      <w:r w:rsidRPr="007A28D8">
        <w:rPr>
          <w:rFonts w:ascii="Times New Roman" w:hAnsi="Times New Roman" w:cs="Times New Roman"/>
          <w:b/>
          <w:sz w:val="24"/>
          <w:szCs w:val="24"/>
        </w:rPr>
        <w:lastRenderedPageBreak/>
        <w:t>Appendix C</w:t>
      </w:r>
    </w:p>
    <w:p w:rsidR="00613BC8" w:rsidRPr="007A28D8" w:rsidRDefault="00613BC8" w:rsidP="00613BC8">
      <w:pPr>
        <w:spacing w:after="0" w:line="480" w:lineRule="auto"/>
        <w:jc w:val="center"/>
        <w:rPr>
          <w:rFonts w:ascii="Times New Roman" w:hAnsi="Times New Roman" w:cs="Times New Roman"/>
          <w:sz w:val="24"/>
          <w:szCs w:val="24"/>
        </w:rPr>
      </w:pPr>
      <w:r w:rsidRPr="007A28D8">
        <w:rPr>
          <w:rFonts w:ascii="Times New Roman" w:hAnsi="Times New Roman" w:cs="Times New Roman"/>
          <w:sz w:val="24"/>
          <w:szCs w:val="24"/>
        </w:rPr>
        <w:t xml:space="preserve">United States Budget </w:t>
      </w:r>
    </w:p>
    <w:p w:rsidR="00613BC8" w:rsidRPr="007A28D8" w:rsidRDefault="00613BC8" w:rsidP="00613BC8">
      <w:pPr>
        <w:spacing w:after="0" w:line="480" w:lineRule="auto"/>
        <w:jc w:val="center"/>
        <w:rPr>
          <w:rFonts w:ascii="Times New Roman" w:hAnsi="Times New Roman" w:cs="Times New Roman"/>
          <w:b/>
          <w:sz w:val="24"/>
          <w:szCs w:val="24"/>
        </w:rPr>
      </w:pPr>
      <w:r w:rsidRPr="007A28D8">
        <w:rPr>
          <w:rFonts w:ascii="Times New Roman" w:hAnsi="Times New Roman" w:cs="Times New Roman"/>
          <w:b/>
          <w:noProof/>
          <w:sz w:val="24"/>
          <w:szCs w:val="24"/>
        </w:rPr>
        <w:drawing>
          <wp:inline distT="0" distB="0" distL="0" distR="0">
            <wp:extent cx="3143250" cy="3924519"/>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l="38782" t="23077" r="33494" b="21538"/>
                    <a:stretch>
                      <a:fillRect/>
                    </a:stretch>
                  </pic:blipFill>
                  <pic:spPr bwMode="auto">
                    <a:xfrm>
                      <a:off x="0" y="0"/>
                      <a:ext cx="3143620" cy="3924981"/>
                    </a:xfrm>
                    <a:prstGeom prst="rect">
                      <a:avLst/>
                    </a:prstGeom>
                    <a:noFill/>
                    <a:ln w="9525">
                      <a:noFill/>
                      <a:miter lim="800000"/>
                      <a:headEnd/>
                      <a:tailEnd/>
                    </a:ln>
                  </pic:spPr>
                </pic:pic>
              </a:graphicData>
            </a:graphic>
          </wp:inline>
        </w:drawing>
      </w:r>
    </w:p>
    <w:p w:rsidR="00613BC8" w:rsidRPr="00C07670" w:rsidRDefault="00C07670" w:rsidP="00613BC8">
      <w:pPr>
        <w:spacing w:after="0" w:line="480" w:lineRule="auto"/>
        <w:rPr>
          <w:rFonts w:ascii="Times New Roman" w:hAnsi="Times New Roman" w:cs="Times New Roman"/>
          <w:i/>
          <w:sz w:val="24"/>
          <w:szCs w:val="24"/>
        </w:rPr>
      </w:pPr>
      <w:r w:rsidRPr="00C07670">
        <w:rPr>
          <w:rFonts w:ascii="Times New Roman" w:hAnsi="Times New Roman" w:cs="Times New Roman"/>
          <w:i/>
          <w:sz w:val="24"/>
          <w:szCs w:val="24"/>
        </w:rPr>
        <w:t xml:space="preserve">Source: </w:t>
      </w:r>
      <w:r w:rsidR="00613BC8" w:rsidRPr="00C07670">
        <w:rPr>
          <w:rFonts w:ascii="Times New Roman" w:hAnsi="Times New Roman" w:cs="Times New Roman"/>
          <w:i/>
          <w:sz w:val="24"/>
          <w:szCs w:val="24"/>
        </w:rPr>
        <w:t xml:space="preserve">Center on Budget and Policy Priorities. (2008). </w:t>
      </w:r>
    </w:p>
    <w:p w:rsidR="00613BC8" w:rsidRPr="007A28D8" w:rsidRDefault="00613BC8" w:rsidP="00613BC8">
      <w:pPr>
        <w:spacing w:after="0" w:line="480" w:lineRule="auto"/>
        <w:jc w:val="center"/>
        <w:rPr>
          <w:rFonts w:ascii="Times New Roman" w:hAnsi="Times New Roman" w:cs="Times New Roman"/>
          <w:b/>
          <w:sz w:val="24"/>
          <w:szCs w:val="24"/>
        </w:rPr>
      </w:pPr>
    </w:p>
    <w:p w:rsidR="00C07670" w:rsidRDefault="00C07670" w:rsidP="00613BC8">
      <w:pPr>
        <w:spacing w:after="0" w:line="480" w:lineRule="auto"/>
        <w:jc w:val="center"/>
        <w:rPr>
          <w:rFonts w:ascii="Times New Roman" w:hAnsi="Times New Roman" w:cs="Times New Roman"/>
          <w:b/>
          <w:sz w:val="24"/>
          <w:szCs w:val="24"/>
        </w:rPr>
      </w:pPr>
    </w:p>
    <w:p w:rsidR="00C07670" w:rsidRDefault="00C07670" w:rsidP="00613BC8">
      <w:pPr>
        <w:spacing w:after="0" w:line="480" w:lineRule="auto"/>
        <w:jc w:val="center"/>
        <w:rPr>
          <w:rFonts w:ascii="Times New Roman" w:hAnsi="Times New Roman" w:cs="Times New Roman"/>
          <w:b/>
          <w:sz w:val="24"/>
          <w:szCs w:val="24"/>
        </w:rPr>
      </w:pPr>
    </w:p>
    <w:p w:rsidR="00C07670" w:rsidRDefault="00C07670" w:rsidP="00613BC8">
      <w:pPr>
        <w:spacing w:after="0" w:line="480" w:lineRule="auto"/>
        <w:jc w:val="center"/>
        <w:rPr>
          <w:rFonts w:ascii="Times New Roman" w:hAnsi="Times New Roman" w:cs="Times New Roman"/>
          <w:b/>
          <w:sz w:val="24"/>
          <w:szCs w:val="24"/>
        </w:rPr>
      </w:pPr>
    </w:p>
    <w:p w:rsidR="00C07670" w:rsidRDefault="00C07670" w:rsidP="00613BC8">
      <w:pPr>
        <w:spacing w:after="0" w:line="480" w:lineRule="auto"/>
        <w:jc w:val="center"/>
        <w:rPr>
          <w:rFonts w:ascii="Times New Roman" w:hAnsi="Times New Roman" w:cs="Times New Roman"/>
          <w:b/>
          <w:sz w:val="24"/>
          <w:szCs w:val="24"/>
        </w:rPr>
      </w:pPr>
    </w:p>
    <w:p w:rsidR="00C07670" w:rsidRDefault="00C07670" w:rsidP="00613BC8">
      <w:pPr>
        <w:spacing w:after="0" w:line="480" w:lineRule="auto"/>
        <w:jc w:val="center"/>
        <w:rPr>
          <w:rFonts w:ascii="Times New Roman" w:hAnsi="Times New Roman" w:cs="Times New Roman"/>
          <w:b/>
          <w:sz w:val="24"/>
          <w:szCs w:val="24"/>
        </w:rPr>
      </w:pPr>
    </w:p>
    <w:p w:rsidR="00C07670" w:rsidRDefault="00C07670" w:rsidP="00613BC8">
      <w:pPr>
        <w:spacing w:after="0" w:line="480" w:lineRule="auto"/>
        <w:jc w:val="center"/>
        <w:rPr>
          <w:rFonts w:ascii="Times New Roman" w:hAnsi="Times New Roman" w:cs="Times New Roman"/>
          <w:b/>
          <w:sz w:val="24"/>
          <w:szCs w:val="24"/>
        </w:rPr>
      </w:pPr>
    </w:p>
    <w:p w:rsidR="00C07670" w:rsidRDefault="00C07670" w:rsidP="00613BC8">
      <w:pPr>
        <w:spacing w:after="0" w:line="480" w:lineRule="auto"/>
        <w:jc w:val="center"/>
        <w:rPr>
          <w:rFonts w:ascii="Times New Roman" w:hAnsi="Times New Roman" w:cs="Times New Roman"/>
          <w:b/>
          <w:sz w:val="24"/>
          <w:szCs w:val="24"/>
        </w:rPr>
      </w:pPr>
    </w:p>
    <w:p w:rsidR="001248C5" w:rsidRDefault="001248C5" w:rsidP="00613BC8">
      <w:pPr>
        <w:spacing w:after="0" w:line="480" w:lineRule="auto"/>
        <w:jc w:val="center"/>
        <w:rPr>
          <w:rFonts w:ascii="Times New Roman" w:hAnsi="Times New Roman" w:cs="Times New Roman"/>
          <w:b/>
          <w:sz w:val="24"/>
          <w:szCs w:val="24"/>
        </w:rPr>
      </w:pPr>
    </w:p>
    <w:p w:rsidR="00613BC8" w:rsidRPr="007A28D8" w:rsidRDefault="00613BC8" w:rsidP="00613BC8">
      <w:pPr>
        <w:spacing w:after="0" w:line="480" w:lineRule="auto"/>
        <w:jc w:val="center"/>
        <w:rPr>
          <w:rFonts w:ascii="Times New Roman" w:hAnsi="Times New Roman" w:cs="Times New Roman"/>
          <w:b/>
          <w:sz w:val="24"/>
          <w:szCs w:val="24"/>
        </w:rPr>
      </w:pPr>
      <w:r w:rsidRPr="007A28D8">
        <w:rPr>
          <w:rFonts w:ascii="Times New Roman" w:hAnsi="Times New Roman" w:cs="Times New Roman"/>
          <w:b/>
          <w:sz w:val="24"/>
          <w:szCs w:val="24"/>
        </w:rPr>
        <w:lastRenderedPageBreak/>
        <w:t>Appendix D</w:t>
      </w:r>
    </w:p>
    <w:p w:rsidR="00613BC8" w:rsidRPr="007A28D8" w:rsidRDefault="00613BC8" w:rsidP="00613BC8">
      <w:pPr>
        <w:spacing w:after="0" w:line="480" w:lineRule="auto"/>
        <w:jc w:val="center"/>
        <w:rPr>
          <w:rFonts w:ascii="Times New Roman" w:hAnsi="Times New Roman" w:cs="Times New Roman"/>
          <w:sz w:val="24"/>
          <w:szCs w:val="24"/>
        </w:rPr>
      </w:pPr>
      <w:r w:rsidRPr="007A28D8">
        <w:rPr>
          <w:rFonts w:ascii="Times New Roman" w:hAnsi="Times New Roman" w:cs="Times New Roman"/>
          <w:sz w:val="24"/>
          <w:szCs w:val="24"/>
        </w:rPr>
        <w:t>German’s Government expenditure in 2008 by function</w:t>
      </w:r>
    </w:p>
    <w:p w:rsidR="00613BC8" w:rsidRPr="007A28D8" w:rsidRDefault="00613BC8" w:rsidP="00613BC8">
      <w:pPr>
        <w:spacing w:line="480" w:lineRule="auto"/>
        <w:jc w:val="center"/>
        <w:rPr>
          <w:rFonts w:ascii="Times New Roman" w:hAnsi="Times New Roman" w:cs="Times New Roman"/>
          <w:i/>
          <w:sz w:val="24"/>
          <w:szCs w:val="24"/>
        </w:rPr>
      </w:pPr>
      <w:r w:rsidRPr="007A28D8">
        <w:rPr>
          <w:rFonts w:ascii="Times New Roman" w:hAnsi="Times New Roman" w:cs="Times New Roman"/>
          <w:i/>
          <w:noProof/>
          <w:sz w:val="24"/>
          <w:szCs w:val="24"/>
        </w:rPr>
        <w:drawing>
          <wp:inline distT="0" distB="0" distL="0" distR="0">
            <wp:extent cx="4776170" cy="3724275"/>
            <wp:effectExtent l="19050" t="0" r="53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l="59615" t="56667" r="13462" b="9744"/>
                    <a:stretch>
                      <a:fillRect/>
                    </a:stretch>
                  </pic:blipFill>
                  <pic:spPr bwMode="auto">
                    <a:xfrm>
                      <a:off x="0" y="0"/>
                      <a:ext cx="4784027" cy="3730402"/>
                    </a:xfrm>
                    <a:prstGeom prst="rect">
                      <a:avLst/>
                    </a:prstGeom>
                    <a:noFill/>
                    <a:ln w="9525">
                      <a:noFill/>
                      <a:miter lim="800000"/>
                      <a:headEnd/>
                      <a:tailEnd/>
                    </a:ln>
                  </pic:spPr>
                </pic:pic>
              </a:graphicData>
            </a:graphic>
          </wp:inline>
        </w:drawing>
      </w:r>
    </w:p>
    <w:p w:rsidR="00B34A0C" w:rsidRDefault="00B34A0C" w:rsidP="00241BAF">
      <w:pPr>
        <w:spacing w:line="480" w:lineRule="auto"/>
        <w:rPr>
          <w:rFonts w:ascii="Times New Roman" w:hAnsi="Times New Roman" w:cs="Times New Roman"/>
          <w:sz w:val="24"/>
          <w:szCs w:val="24"/>
        </w:rPr>
      </w:pPr>
    </w:p>
    <w:p w:rsidR="00DB5FA6" w:rsidRDefault="00DB5FA6" w:rsidP="00241BAF">
      <w:pPr>
        <w:spacing w:line="480" w:lineRule="auto"/>
        <w:rPr>
          <w:rFonts w:ascii="Times New Roman" w:hAnsi="Times New Roman" w:cs="Times New Roman"/>
          <w:sz w:val="24"/>
          <w:szCs w:val="24"/>
        </w:rPr>
      </w:pPr>
    </w:p>
    <w:p w:rsidR="00DB5FA6" w:rsidRDefault="00DB5FA6" w:rsidP="00DB5FA6">
      <w:pPr>
        <w:pStyle w:val="TitlePage"/>
        <w:tabs>
          <w:tab w:val="clear" w:pos="576"/>
          <w:tab w:val="left" w:pos="720"/>
        </w:tabs>
        <w:jc w:val="left"/>
      </w:pPr>
      <w:r>
        <w:t>. A skill</w:t>
      </w:r>
      <w:r w:rsidRPr="00393299">
        <w:t xml:space="preserve"> gap </w:t>
      </w:r>
      <w:r>
        <w:t xml:space="preserve">between the work and the worker </w:t>
      </w:r>
      <w:r w:rsidRPr="00393299">
        <w:t>reduces</w:t>
      </w:r>
      <w:r>
        <w:t xml:space="preserve"> the competitiveness of American businesses </w:t>
      </w:r>
      <w:r w:rsidRPr="00393299">
        <w:t>by limiting rates of technical, process</w:t>
      </w:r>
      <w:r>
        <w:t>,</w:t>
      </w:r>
      <w:r w:rsidRPr="00393299">
        <w:t xml:space="preserve"> and organizational innovation upon which productivity growth </w:t>
      </w:r>
      <w:r>
        <w:t>depends. Large numbers of workers</w:t>
      </w:r>
      <w:r w:rsidRPr="00393299">
        <w:t xml:space="preserve"> with low</w:t>
      </w:r>
      <w:r>
        <w:t>-skill, as well as low</w:t>
      </w:r>
      <w:r w:rsidRPr="00393299">
        <w:t xml:space="preserve"> literacy</w:t>
      </w:r>
      <w:r>
        <w:t xml:space="preserve"> and mathematics</w:t>
      </w:r>
      <w:r w:rsidRPr="00393299">
        <w:t xml:space="preserve"> levels</w:t>
      </w:r>
      <w:r>
        <w:t>,</w:t>
      </w:r>
      <w:r w:rsidRPr="00393299">
        <w:t xml:space="preserve"> </w:t>
      </w:r>
      <w:r>
        <w:t xml:space="preserve">also </w:t>
      </w:r>
      <w:r w:rsidRPr="00393299">
        <w:t>limit the rate at which technologies that increase productivity can be adopted</w:t>
      </w:r>
      <w:r>
        <w:t xml:space="preserve"> (</w:t>
      </w:r>
      <w:proofErr w:type="spellStart"/>
      <w:r>
        <w:t>Eisnen</w:t>
      </w:r>
      <w:proofErr w:type="spellEnd"/>
      <w:r>
        <w:t xml:space="preserve">, </w:t>
      </w:r>
      <w:proofErr w:type="spellStart"/>
      <w:r>
        <w:t>Jasinowski</w:t>
      </w:r>
      <w:proofErr w:type="spellEnd"/>
      <w:r>
        <w:t xml:space="preserve">, &amp; </w:t>
      </w:r>
      <w:proofErr w:type="spellStart"/>
      <w:r>
        <w:t>Kleinert</w:t>
      </w:r>
      <w:proofErr w:type="spellEnd"/>
      <w:r>
        <w:t>, 2005)</w:t>
      </w:r>
      <w:r w:rsidRPr="00393299">
        <w:t xml:space="preserve">. </w:t>
      </w:r>
    </w:p>
    <w:p w:rsidR="00DB5FA6" w:rsidRDefault="00DB5FA6" w:rsidP="00DB5FA6">
      <w:pPr>
        <w:pStyle w:val="TitlePage"/>
        <w:tabs>
          <w:tab w:val="clear" w:pos="576"/>
          <w:tab w:val="left" w:pos="720"/>
        </w:tabs>
        <w:rPr>
          <w:rFonts w:cs="Courier New"/>
          <w:szCs w:val="24"/>
        </w:rPr>
      </w:pPr>
    </w:p>
    <w:p w:rsidR="00DB5FA6" w:rsidRPr="007A28D8" w:rsidRDefault="00DB5FA6" w:rsidP="00241BAF">
      <w:pPr>
        <w:spacing w:line="480" w:lineRule="auto"/>
        <w:rPr>
          <w:rFonts w:ascii="Times New Roman" w:hAnsi="Times New Roman" w:cs="Times New Roman"/>
          <w:sz w:val="24"/>
          <w:szCs w:val="24"/>
        </w:rPr>
      </w:pPr>
    </w:p>
    <w:sectPr w:rsidR="00DB5FA6" w:rsidRPr="007A28D8" w:rsidSect="00FD5492">
      <w:headerReference w:type="default" r:id="rId3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284" w:rsidRDefault="00C51284" w:rsidP="00977F41">
      <w:pPr>
        <w:spacing w:after="0" w:line="240" w:lineRule="auto"/>
      </w:pPr>
      <w:r>
        <w:separator/>
      </w:r>
    </w:p>
  </w:endnote>
  <w:endnote w:type="continuationSeparator" w:id="0">
    <w:p w:rsidR="00C51284" w:rsidRDefault="00C51284" w:rsidP="00977F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etaNormalLF-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284" w:rsidRDefault="00C51284" w:rsidP="00977F41">
      <w:pPr>
        <w:spacing w:after="0" w:line="240" w:lineRule="auto"/>
      </w:pPr>
      <w:r>
        <w:separator/>
      </w:r>
    </w:p>
  </w:footnote>
  <w:footnote w:type="continuationSeparator" w:id="0">
    <w:p w:rsidR="00C51284" w:rsidRDefault="00C51284" w:rsidP="00977F41">
      <w:pPr>
        <w:spacing w:after="0" w:line="240" w:lineRule="auto"/>
      </w:pPr>
      <w:r>
        <w:continuationSeparator/>
      </w:r>
    </w:p>
  </w:footnote>
  <w:footnote w:id="1">
    <w:p w:rsidR="00CF1870" w:rsidRDefault="00CF1870">
      <w:pPr>
        <w:pStyle w:val="FootnoteText"/>
      </w:pPr>
      <w:r>
        <w:rPr>
          <w:rStyle w:val="FootnoteReference"/>
        </w:rPr>
        <w:footnoteRef/>
      </w:r>
      <w:r>
        <w:t xml:space="preserve"> Data360, 2007</w:t>
      </w:r>
    </w:p>
  </w:footnote>
  <w:footnote w:id="2">
    <w:p w:rsidR="00CF1870" w:rsidRDefault="00CF1870">
      <w:pPr>
        <w:pStyle w:val="FootnoteText"/>
      </w:pPr>
      <w:r>
        <w:rPr>
          <w:rStyle w:val="FootnoteReference"/>
        </w:rPr>
        <w:footnoteRef/>
      </w:r>
      <w:r>
        <w:t xml:space="preserve"> United States Department of Labor, 2009</w:t>
      </w:r>
    </w:p>
  </w:footnote>
  <w:footnote w:id="3">
    <w:p w:rsidR="00CF1870" w:rsidRDefault="00CF1870">
      <w:pPr>
        <w:pStyle w:val="FootnoteText"/>
      </w:pPr>
      <w:r>
        <w:rPr>
          <w:rStyle w:val="FootnoteReference"/>
        </w:rPr>
        <w:footnoteRef/>
      </w:r>
      <w:r>
        <w:t xml:space="preserve"> United States Department of Labor, 2009.</w:t>
      </w:r>
    </w:p>
  </w:footnote>
  <w:footnote w:id="4">
    <w:p w:rsidR="00CF1870" w:rsidRDefault="00CF1870">
      <w:pPr>
        <w:pStyle w:val="FootnoteText"/>
      </w:pPr>
      <w:r>
        <w:rPr>
          <w:rStyle w:val="FootnoteReference"/>
        </w:rPr>
        <w:footnoteRef/>
      </w:r>
      <w:r>
        <w:t xml:space="preserve"> </w:t>
      </w:r>
      <w:proofErr w:type="spellStart"/>
      <w:r>
        <w:t>Stasz</w:t>
      </w:r>
      <w:proofErr w:type="spellEnd"/>
      <w:r>
        <w:t xml:space="preserve">, C. and </w:t>
      </w:r>
      <w:proofErr w:type="spellStart"/>
      <w:r>
        <w:t>Chiesa</w:t>
      </w:r>
      <w:proofErr w:type="spellEnd"/>
      <w:r>
        <w:t>, J., pg</w:t>
      </w:r>
      <w:r w:rsidRPr="00CE724C">
        <w:t xml:space="preserve"> 2</w:t>
      </w:r>
    </w:p>
  </w:footnote>
  <w:footnote w:id="5">
    <w:p w:rsidR="00CF1870" w:rsidRDefault="00CF1870">
      <w:pPr>
        <w:pStyle w:val="FootnoteText"/>
      </w:pPr>
      <w:r>
        <w:rPr>
          <w:rStyle w:val="FootnoteReference"/>
        </w:rPr>
        <w:footnoteRef/>
      </w:r>
      <w:r>
        <w:t xml:space="preserve"> </w:t>
      </w:r>
      <w:proofErr w:type="gramStart"/>
      <w:r>
        <w:t>MDRC.</w:t>
      </w:r>
      <w:proofErr w:type="gramEnd"/>
      <w:r>
        <w:t xml:space="preserve"> 2007</w:t>
      </w:r>
    </w:p>
  </w:footnote>
  <w:footnote w:id="6">
    <w:p w:rsidR="00CF1870" w:rsidRDefault="00CF1870">
      <w:pPr>
        <w:pStyle w:val="FootnoteText"/>
      </w:pPr>
      <w:r>
        <w:rPr>
          <w:rStyle w:val="FootnoteReference"/>
        </w:rPr>
        <w:footnoteRef/>
      </w:r>
      <w:r>
        <w:t xml:space="preserve"> </w:t>
      </w:r>
      <w:r w:rsidRPr="00D55125">
        <w:t>UNESCO a</w:t>
      </w:r>
      <w:r>
        <w:t>nd ILO, pg 3</w:t>
      </w:r>
    </w:p>
  </w:footnote>
  <w:footnote w:id="7">
    <w:p w:rsidR="00CF1870" w:rsidRDefault="00CF1870">
      <w:pPr>
        <w:pStyle w:val="FootnoteText"/>
      </w:pPr>
      <w:r>
        <w:rPr>
          <w:rStyle w:val="FootnoteReference"/>
        </w:rPr>
        <w:footnoteRef/>
      </w:r>
      <w:r>
        <w:t xml:space="preserve"> UNESCO, </w:t>
      </w:r>
      <w:r>
        <w:rPr>
          <w:rFonts w:ascii="Verdana" w:hAnsi="Verdana"/>
          <w:color w:val="000000"/>
          <w:sz w:val="15"/>
          <w:szCs w:val="15"/>
        </w:rPr>
        <w:t>World Conference on Education for All in 1990</w:t>
      </w:r>
    </w:p>
  </w:footnote>
  <w:footnote w:id="8">
    <w:p w:rsidR="00CF1870" w:rsidRPr="00FB312A" w:rsidRDefault="00CF1870">
      <w:pPr>
        <w:pStyle w:val="FootnoteText"/>
      </w:pPr>
      <w:r>
        <w:rPr>
          <w:rStyle w:val="FootnoteReference"/>
        </w:rPr>
        <w:footnoteRef/>
      </w:r>
      <w:r>
        <w:t xml:space="preserve"> </w:t>
      </w:r>
      <w:r w:rsidRPr="00FB312A">
        <w:rPr>
          <w:rFonts w:ascii="Times New Roman" w:eastAsia="Times New Roman" w:hAnsi="Times New Roman" w:cs="Times New Roman"/>
          <w:color w:val="000000"/>
        </w:rPr>
        <w:t>PISA, 2003, pg. 36</w:t>
      </w:r>
    </w:p>
  </w:footnote>
  <w:footnote w:id="9">
    <w:p w:rsidR="00CF1870" w:rsidRDefault="00CF1870" w:rsidP="001E03B0">
      <w:pPr>
        <w:pStyle w:val="FootnoteText"/>
        <w:tabs>
          <w:tab w:val="left" w:pos="180"/>
        </w:tabs>
      </w:pPr>
      <w:r w:rsidRPr="00FB312A">
        <w:rPr>
          <w:rStyle w:val="FootnoteReference"/>
        </w:rPr>
        <w:footnoteRef/>
      </w:r>
      <w:r w:rsidRPr="00FB312A">
        <w:t xml:space="preserve"> </w:t>
      </w:r>
      <w:r w:rsidRPr="00FB312A">
        <w:rPr>
          <w:rFonts w:ascii="Times New Roman" w:eastAsia="Times New Roman" w:hAnsi="Times New Roman" w:cs="Times New Roman"/>
          <w:color w:val="000000"/>
        </w:rPr>
        <w:t>The Conference Board,</w:t>
      </w:r>
      <w:r>
        <w:rPr>
          <w:rFonts w:ascii="Times New Roman" w:eastAsia="Times New Roman" w:hAnsi="Times New Roman" w:cs="Times New Roman"/>
          <w:color w:val="000000"/>
        </w:rPr>
        <w:t xml:space="preserve"> </w:t>
      </w:r>
      <w:r w:rsidRPr="00FB312A">
        <w:rPr>
          <w:rFonts w:ascii="Times New Roman" w:eastAsia="Times New Roman" w:hAnsi="Times New Roman" w:cs="Times New Roman"/>
          <w:color w:val="000000"/>
        </w:rPr>
        <w:t>2009</w:t>
      </w:r>
    </w:p>
  </w:footnote>
  <w:footnote w:id="10">
    <w:p w:rsidR="00CF1870" w:rsidRDefault="00CF1870">
      <w:pPr>
        <w:pStyle w:val="FootnoteText"/>
      </w:pPr>
      <w:r>
        <w:rPr>
          <w:rStyle w:val="FootnoteReference"/>
        </w:rPr>
        <w:footnoteRef/>
      </w:r>
      <w:r>
        <w:t xml:space="preserve"> </w:t>
      </w:r>
      <w:r>
        <w:rPr>
          <w:rFonts w:ascii="Times New Roman" w:eastAsia="Times New Roman" w:hAnsi="Times New Roman" w:cs="Times New Roman"/>
          <w:color w:val="000000"/>
          <w:sz w:val="24"/>
          <w:szCs w:val="24"/>
        </w:rPr>
        <w:t>MDRC, 2008</w:t>
      </w:r>
      <w:r w:rsidRPr="004F6D53">
        <w:rPr>
          <w:rFonts w:ascii="Times New Roman" w:eastAsia="Times New Roman" w:hAnsi="Times New Roman" w:cs="Times New Roman"/>
          <w:color w:val="000000"/>
          <w:sz w:val="24"/>
          <w:szCs w:val="24"/>
        </w:rPr>
        <w:t xml:space="preserve">  </w:t>
      </w:r>
    </w:p>
  </w:footnote>
  <w:footnote w:id="11">
    <w:p w:rsidR="00CF1870" w:rsidRDefault="00CF1870">
      <w:pPr>
        <w:pStyle w:val="FootnoteText"/>
      </w:pPr>
      <w:r>
        <w:rPr>
          <w:rStyle w:val="FootnoteReference"/>
        </w:rPr>
        <w:footnoteRef/>
      </w:r>
      <w:r>
        <w:t xml:space="preserve"> </w:t>
      </w:r>
      <w:r>
        <w:rPr>
          <w:rFonts w:ascii="Times New Roman" w:eastAsia="Times New Roman" w:hAnsi="Times New Roman" w:cs="Times New Roman"/>
          <w:color w:val="000000"/>
          <w:sz w:val="24"/>
          <w:szCs w:val="24"/>
        </w:rPr>
        <w:t>MDRC, 2008</w:t>
      </w:r>
    </w:p>
  </w:footnote>
  <w:footnote w:id="12">
    <w:p w:rsidR="00CF1870" w:rsidRDefault="00CF1870">
      <w:pPr>
        <w:pStyle w:val="FootnoteText"/>
      </w:pPr>
      <w:r>
        <w:rPr>
          <w:rStyle w:val="FootnoteReference"/>
        </w:rPr>
        <w:footnoteRef/>
      </w:r>
      <w:r>
        <w:t xml:space="preserve"> </w:t>
      </w:r>
      <w:r w:rsidRPr="00094E5C">
        <w:rPr>
          <w:rFonts w:ascii="Times New Roman" w:hAnsi="Times New Roman" w:cs="Times New Roman"/>
          <w:bCs/>
        </w:rPr>
        <w:t>U.S. Department of Labor, 1999</w:t>
      </w:r>
    </w:p>
  </w:footnote>
  <w:footnote w:id="13">
    <w:p w:rsidR="00CF1870" w:rsidRPr="00CF1870" w:rsidRDefault="00CF1870">
      <w:pPr>
        <w:pStyle w:val="FootnoteText"/>
        <w:rPr>
          <w:rFonts w:ascii="Times New Roman" w:hAnsi="Times New Roman" w:cs="Times New Roman"/>
        </w:rPr>
      </w:pPr>
      <w:r>
        <w:rPr>
          <w:rStyle w:val="FootnoteReference"/>
        </w:rPr>
        <w:footnoteRef/>
      </w:r>
      <w:r>
        <w:t xml:space="preserve"> </w:t>
      </w:r>
      <w:r w:rsidRPr="00CF1870">
        <w:rPr>
          <w:rFonts w:ascii="Times New Roman" w:hAnsi="Times New Roman" w:cs="Times New Roman"/>
          <w:bCs/>
        </w:rPr>
        <w:t>US Census Bureau, 2006</w:t>
      </w:r>
    </w:p>
  </w:footnote>
  <w:footnote w:id="14">
    <w:p w:rsidR="00CF1870" w:rsidRDefault="00CF1870">
      <w:pPr>
        <w:pStyle w:val="FootnoteText"/>
      </w:pPr>
      <w:r w:rsidRPr="00CF1870">
        <w:rPr>
          <w:rStyle w:val="FootnoteReference"/>
          <w:rFonts w:ascii="Times New Roman" w:hAnsi="Times New Roman" w:cs="Times New Roman"/>
        </w:rPr>
        <w:footnoteRef/>
      </w:r>
      <w:r w:rsidRPr="00CF1870">
        <w:rPr>
          <w:rFonts w:ascii="Times New Roman" w:hAnsi="Times New Roman" w:cs="Times New Roman"/>
        </w:rPr>
        <w:t xml:space="preserve"> Nati</w:t>
      </w:r>
      <w:r>
        <w:rPr>
          <w:rFonts w:ascii="Times New Roman" w:hAnsi="Times New Roman" w:cs="Times New Roman"/>
        </w:rPr>
        <w:t>onal Report</w:t>
      </w:r>
      <w:r w:rsidRPr="00CF1870">
        <w:rPr>
          <w:rFonts w:ascii="Times New Roman" w:hAnsi="Times New Roman" w:cs="Times New Roman"/>
        </w:rPr>
        <w:t xml:space="preserve"> System</w:t>
      </w:r>
      <w:r>
        <w:rPr>
          <w:rFonts w:ascii="Times New Roman" w:hAnsi="Times New Roman" w:cs="Times New Roman"/>
        </w:rPr>
        <w:t xml:space="preserve"> for Adult Education</w:t>
      </w:r>
    </w:p>
  </w:footnote>
  <w:footnote w:id="15">
    <w:p w:rsidR="00CF1870" w:rsidRDefault="00CF1870" w:rsidP="00CF1870">
      <w:pPr>
        <w:pStyle w:val="FootnoteText"/>
      </w:pPr>
      <w:r>
        <w:rPr>
          <w:rStyle w:val="FootnoteReference"/>
        </w:rPr>
        <w:footnoteRef/>
      </w:r>
      <w:r>
        <w:t xml:space="preserve"> Eric Digest, The GED Testing Program</w:t>
      </w:r>
    </w:p>
  </w:footnote>
  <w:footnote w:id="16">
    <w:p w:rsidR="00CF1870" w:rsidRDefault="00CF1870" w:rsidP="00235361">
      <w:pPr>
        <w:spacing w:after="0" w:line="240" w:lineRule="auto"/>
      </w:pPr>
      <w:r>
        <w:rPr>
          <w:rStyle w:val="FootnoteReference"/>
        </w:rPr>
        <w:footnoteRef/>
      </w:r>
      <w:r>
        <w:t xml:space="preserve"> </w:t>
      </w:r>
      <w:r w:rsidRPr="00B22B88">
        <w:rPr>
          <w:sz w:val="20"/>
          <w:szCs w:val="20"/>
        </w:rPr>
        <w:t xml:space="preserve">Half of College Students Needing Remediation Drop Out; Remediation Completers Do Almost as Well as Other Students, </w:t>
      </w:r>
      <w:hyperlink r:id="rId1" w:history="1">
        <w:r w:rsidRPr="00B22B88">
          <w:rPr>
            <w:sz w:val="20"/>
            <w:szCs w:val="20"/>
          </w:rPr>
          <w:t>Report No. 07-31</w:t>
        </w:r>
      </w:hyperlink>
      <w:r w:rsidRPr="00B22B88">
        <w:rPr>
          <w:sz w:val="20"/>
          <w:szCs w:val="20"/>
        </w:rPr>
        <w:t>, May 2007.</w:t>
      </w:r>
      <w:r>
        <w:rPr>
          <w:rFonts w:ascii="Times New Roman" w:hAnsi="Times New Roman" w:cs="Times New Roman"/>
          <w:bCs/>
        </w:rPr>
        <w:t xml:space="preserve"> </w:t>
      </w:r>
    </w:p>
  </w:footnote>
  <w:footnote w:id="17">
    <w:p w:rsidR="00CF1870" w:rsidRDefault="00CF1870">
      <w:pPr>
        <w:pStyle w:val="FootnoteText"/>
      </w:pPr>
      <w:r>
        <w:rPr>
          <w:rStyle w:val="FootnoteReference"/>
        </w:rPr>
        <w:footnoteRef/>
      </w:r>
      <w:r>
        <w:t xml:space="preserve"> U.S. Department of Education, Pell Grants</w:t>
      </w:r>
    </w:p>
  </w:footnote>
  <w:footnote w:id="18">
    <w:p w:rsidR="00CF1870" w:rsidRDefault="00CF1870">
      <w:pPr>
        <w:pStyle w:val="FootnoteText"/>
      </w:pPr>
      <w:r>
        <w:rPr>
          <w:rStyle w:val="FootnoteReference"/>
        </w:rPr>
        <w:footnoteRef/>
      </w:r>
      <w:r>
        <w:t xml:space="preserve"> Interview, 2009; Central Florida Community College Admissions Office</w:t>
      </w:r>
    </w:p>
  </w:footnote>
  <w:footnote w:id="19">
    <w:p w:rsidR="00CF1870" w:rsidRDefault="00CF1870">
      <w:pPr>
        <w:pStyle w:val="FootnoteText"/>
      </w:pPr>
      <w:r>
        <w:rPr>
          <w:rStyle w:val="FootnoteReference"/>
        </w:rPr>
        <w:footnoteRef/>
      </w:r>
      <w:r>
        <w:t xml:space="preserve"> </w:t>
      </w:r>
      <w:r w:rsidRPr="00B22B88">
        <w:t xml:space="preserve">Half of College Students Needing Remediation Drop Out; Remediation Completers Do Almost as Well as Other Students, </w:t>
      </w:r>
      <w:hyperlink r:id="rId2" w:history="1">
        <w:r w:rsidRPr="00B22B88">
          <w:t>Report No. 07-31</w:t>
        </w:r>
      </w:hyperlink>
      <w:r w:rsidRPr="00B22B88">
        <w:t>, May 2007.</w:t>
      </w:r>
    </w:p>
  </w:footnote>
  <w:footnote w:id="20">
    <w:p w:rsidR="00CF1870" w:rsidRDefault="00CF1870" w:rsidP="00BF27AB">
      <w:pPr>
        <w:pStyle w:val="FootnoteText"/>
      </w:pPr>
      <w:r>
        <w:rPr>
          <w:rStyle w:val="FootnoteReference"/>
        </w:rPr>
        <w:footnoteRef/>
      </w:r>
      <w:r>
        <w:t xml:space="preserve"> Federal Statistical Office, </w:t>
      </w:r>
      <w:r>
        <w:rPr>
          <w:rFonts w:ascii="MetaNormalLF-Roman" w:hAnsi="MetaNormalLF-Roman" w:cs="MetaNormalLF-Roman"/>
          <w:sz w:val="16"/>
          <w:szCs w:val="16"/>
        </w:rPr>
        <w:t>Sustainable Development in Germany, Indicator Report 2008</w:t>
      </w:r>
    </w:p>
  </w:footnote>
  <w:footnote w:id="21">
    <w:p w:rsidR="00F22006" w:rsidRDefault="00F22006" w:rsidP="00F22006">
      <w:pPr>
        <w:pStyle w:val="FootnoteText"/>
      </w:pPr>
      <w:r>
        <w:rPr>
          <w:rStyle w:val="FootnoteReference"/>
        </w:rPr>
        <w:footnoteRef/>
      </w:r>
      <w:r>
        <w:t xml:space="preserve"> </w:t>
      </w:r>
      <w:proofErr w:type="spellStart"/>
      <w:proofErr w:type="gramStart"/>
      <w:r>
        <w:t>Deutscher</w:t>
      </w:r>
      <w:proofErr w:type="spellEnd"/>
      <w:r>
        <w:t xml:space="preserve"> </w:t>
      </w:r>
      <w:proofErr w:type="spellStart"/>
      <w:r>
        <w:t>bildungs</w:t>
      </w:r>
      <w:proofErr w:type="spellEnd"/>
      <w:r>
        <w:t xml:space="preserve"> server, Adult Education as a second chance.</w:t>
      </w:r>
      <w:proofErr w:type="gramEnd"/>
    </w:p>
  </w:footnote>
  <w:footnote w:id="22">
    <w:p w:rsidR="00CF1870" w:rsidRDefault="00CF1870">
      <w:pPr>
        <w:pStyle w:val="FootnoteText"/>
      </w:pPr>
      <w:r>
        <w:rPr>
          <w:rStyle w:val="FootnoteReference"/>
        </w:rPr>
        <w:footnoteRef/>
      </w:r>
      <w:r>
        <w:t xml:space="preserve"> Federal Employment Agency, Bremen Second Chance Education School</w:t>
      </w:r>
    </w:p>
  </w:footnote>
  <w:footnote w:id="23">
    <w:p w:rsidR="00CF1870" w:rsidRDefault="00CF1870" w:rsidP="00BF27AB">
      <w:pPr>
        <w:pStyle w:val="FootnoteText"/>
      </w:pPr>
      <w:r>
        <w:rPr>
          <w:rStyle w:val="FootnoteReference"/>
        </w:rPr>
        <w:footnoteRef/>
      </w:r>
      <w:r>
        <w:t xml:space="preserve"> Federal Employment Agency, Adult School Bremen for second chance education</w:t>
      </w:r>
    </w:p>
  </w:footnote>
  <w:footnote w:id="24">
    <w:p w:rsidR="00CF1870" w:rsidRDefault="00CF1870">
      <w:pPr>
        <w:pStyle w:val="FootnoteText"/>
      </w:pPr>
      <w:r>
        <w:rPr>
          <w:rStyle w:val="FootnoteReference"/>
        </w:rPr>
        <w:footnoteRef/>
      </w:r>
      <w:r>
        <w:t xml:space="preserve"> Federal Ministry of Education and Research, Ensuring Equal Opportunities by Means of BAföG</w:t>
      </w:r>
    </w:p>
  </w:footnote>
  <w:footnote w:id="25">
    <w:p w:rsidR="00CF1870" w:rsidRDefault="00CF1870">
      <w:pPr>
        <w:pStyle w:val="FootnoteText"/>
      </w:pPr>
      <w:r>
        <w:rPr>
          <w:rStyle w:val="FootnoteReference"/>
        </w:rPr>
        <w:footnoteRef/>
      </w:r>
      <w:r>
        <w:t xml:space="preserve"> Federal Ministry of Education and Research, Ensuring Equal Opportunities by Means of BAföG</w:t>
      </w:r>
    </w:p>
  </w:footnote>
  <w:footnote w:id="26">
    <w:p w:rsidR="00EC3631" w:rsidRDefault="00EC3631">
      <w:pPr>
        <w:pStyle w:val="FootnoteText"/>
      </w:pPr>
      <w:r>
        <w:rPr>
          <w:rStyle w:val="FootnoteReference"/>
        </w:rPr>
        <w:footnoteRef/>
      </w:r>
      <w:r>
        <w:t xml:space="preserve"> Federal Employment Agency, 2010</w:t>
      </w:r>
    </w:p>
  </w:footnote>
  <w:footnote w:id="27">
    <w:p w:rsidR="00005E61" w:rsidRDefault="00005E61">
      <w:pPr>
        <w:pStyle w:val="FootnoteText"/>
      </w:pPr>
      <w:r>
        <w:rPr>
          <w:rStyle w:val="FootnoteReference"/>
        </w:rPr>
        <w:footnoteRef/>
      </w:r>
      <w:r>
        <w:t xml:space="preserve"> </w:t>
      </w:r>
      <w:r>
        <w:rPr>
          <w:bCs/>
        </w:rPr>
        <w:t>Center on Budget and Policy Procedures, 2010 and Federal Statistics Office, 2009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C2A" w:rsidRDefault="00733C2A">
    <w:pPr>
      <w:pStyle w:val="Header"/>
      <w:jc w:val="right"/>
    </w:pPr>
    <w:r>
      <w:t xml:space="preserve">Second Chance Adult Training and Employment Programs       </w:t>
    </w:r>
    <w:sdt>
      <w:sdtPr>
        <w:id w:val="52063922"/>
        <w:docPartObj>
          <w:docPartGallery w:val="Page Numbers (Top of Page)"/>
          <w:docPartUnique/>
        </w:docPartObj>
      </w:sdtPr>
      <w:sdtContent>
        <w:fldSimple w:instr=" PAGE   \* MERGEFORMAT ">
          <w:r w:rsidR="00DB5FA6">
            <w:rPr>
              <w:noProof/>
            </w:rPr>
            <w:t>21</w:t>
          </w:r>
        </w:fldSimple>
      </w:sdtContent>
    </w:sdt>
  </w:p>
  <w:p w:rsidR="00733C2A" w:rsidRDefault="00733C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4634F"/>
    <w:multiLevelType w:val="multilevel"/>
    <w:tmpl w:val="54E6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4504F1"/>
    <w:multiLevelType w:val="hybridMultilevel"/>
    <w:tmpl w:val="A8BA7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197367"/>
    <w:multiLevelType w:val="multilevel"/>
    <w:tmpl w:val="039029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754E7C0D"/>
    <w:multiLevelType w:val="multilevel"/>
    <w:tmpl w:val="AABE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F5D08"/>
    <w:rsid w:val="00005E61"/>
    <w:rsid w:val="00023725"/>
    <w:rsid w:val="0002668C"/>
    <w:rsid w:val="00031946"/>
    <w:rsid w:val="00032061"/>
    <w:rsid w:val="00094E5C"/>
    <w:rsid w:val="000D1F38"/>
    <w:rsid w:val="000E054C"/>
    <w:rsid w:val="000E49AA"/>
    <w:rsid w:val="000E6430"/>
    <w:rsid w:val="000F541B"/>
    <w:rsid w:val="001018A7"/>
    <w:rsid w:val="001248C5"/>
    <w:rsid w:val="00150CA3"/>
    <w:rsid w:val="00162474"/>
    <w:rsid w:val="00172C70"/>
    <w:rsid w:val="00184403"/>
    <w:rsid w:val="001A5CBE"/>
    <w:rsid w:val="001B418C"/>
    <w:rsid w:val="001E03B0"/>
    <w:rsid w:val="001E05D9"/>
    <w:rsid w:val="001E3C65"/>
    <w:rsid w:val="00205AA8"/>
    <w:rsid w:val="00225D0F"/>
    <w:rsid w:val="002267B5"/>
    <w:rsid w:val="00233E45"/>
    <w:rsid w:val="00235361"/>
    <w:rsid w:val="00241B64"/>
    <w:rsid w:val="00241BAF"/>
    <w:rsid w:val="00251929"/>
    <w:rsid w:val="00253DEB"/>
    <w:rsid w:val="00263D56"/>
    <w:rsid w:val="002A194C"/>
    <w:rsid w:val="002E4FBB"/>
    <w:rsid w:val="002F4D1E"/>
    <w:rsid w:val="002F7A90"/>
    <w:rsid w:val="003179BB"/>
    <w:rsid w:val="00317AC8"/>
    <w:rsid w:val="00326527"/>
    <w:rsid w:val="00353EBB"/>
    <w:rsid w:val="00387E5A"/>
    <w:rsid w:val="003D26AA"/>
    <w:rsid w:val="003F0295"/>
    <w:rsid w:val="00412AE6"/>
    <w:rsid w:val="00416483"/>
    <w:rsid w:val="004332F5"/>
    <w:rsid w:val="004348F9"/>
    <w:rsid w:val="00444C0C"/>
    <w:rsid w:val="00455281"/>
    <w:rsid w:val="00462E6F"/>
    <w:rsid w:val="00473839"/>
    <w:rsid w:val="004B28F9"/>
    <w:rsid w:val="004C5673"/>
    <w:rsid w:val="004E5576"/>
    <w:rsid w:val="004F3B73"/>
    <w:rsid w:val="004F63A0"/>
    <w:rsid w:val="004F6D53"/>
    <w:rsid w:val="00506812"/>
    <w:rsid w:val="0053522E"/>
    <w:rsid w:val="00585E1B"/>
    <w:rsid w:val="00587C3F"/>
    <w:rsid w:val="005C0347"/>
    <w:rsid w:val="005C4449"/>
    <w:rsid w:val="005C773A"/>
    <w:rsid w:val="005D619A"/>
    <w:rsid w:val="006019FC"/>
    <w:rsid w:val="00604D11"/>
    <w:rsid w:val="00613BC8"/>
    <w:rsid w:val="00621EB5"/>
    <w:rsid w:val="00624F83"/>
    <w:rsid w:val="00637B76"/>
    <w:rsid w:val="00647B03"/>
    <w:rsid w:val="00656111"/>
    <w:rsid w:val="0065768D"/>
    <w:rsid w:val="00666449"/>
    <w:rsid w:val="00680CC5"/>
    <w:rsid w:val="0068294E"/>
    <w:rsid w:val="00694091"/>
    <w:rsid w:val="006C161B"/>
    <w:rsid w:val="006D6A50"/>
    <w:rsid w:val="006E4689"/>
    <w:rsid w:val="006F2A41"/>
    <w:rsid w:val="006F5D08"/>
    <w:rsid w:val="00716A7E"/>
    <w:rsid w:val="00733C2A"/>
    <w:rsid w:val="00750F93"/>
    <w:rsid w:val="00772F6B"/>
    <w:rsid w:val="00796482"/>
    <w:rsid w:val="007A28D8"/>
    <w:rsid w:val="007B4AE5"/>
    <w:rsid w:val="007B79C0"/>
    <w:rsid w:val="007C0000"/>
    <w:rsid w:val="007C7FD7"/>
    <w:rsid w:val="007D5F60"/>
    <w:rsid w:val="007F2229"/>
    <w:rsid w:val="00801414"/>
    <w:rsid w:val="008023E1"/>
    <w:rsid w:val="00803780"/>
    <w:rsid w:val="00832B2E"/>
    <w:rsid w:val="00883C83"/>
    <w:rsid w:val="00887A0B"/>
    <w:rsid w:val="008B7FAB"/>
    <w:rsid w:val="008C52BE"/>
    <w:rsid w:val="008E1CA7"/>
    <w:rsid w:val="00900B06"/>
    <w:rsid w:val="00920DED"/>
    <w:rsid w:val="00925CF7"/>
    <w:rsid w:val="0093232E"/>
    <w:rsid w:val="009568D0"/>
    <w:rsid w:val="0096581E"/>
    <w:rsid w:val="00977F41"/>
    <w:rsid w:val="009908EC"/>
    <w:rsid w:val="00993368"/>
    <w:rsid w:val="0099792F"/>
    <w:rsid w:val="00997ED5"/>
    <w:rsid w:val="009A17C7"/>
    <w:rsid w:val="009A5188"/>
    <w:rsid w:val="009A65DA"/>
    <w:rsid w:val="009B5A47"/>
    <w:rsid w:val="009B6087"/>
    <w:rsid w:val="009B705E"/>
    <w:rsid w:val="009C33B0"/>
    <w:rsid w:val="009D40C6"/>
    <w:rsid w:val="009E6469"/>
    <w:rsid w:val="00A00984"/>
    <w:rsid w:val="00A01DBF"/>
    <w:rsid w:val="00A04EEF"/>
    <w:rsid w:val="00A1266C"/>
    <w:rsid w:val="00A13DFE"/>
    <w:rsid w:val="00A40982"/>
    <w:rsid w:val="00A51170"/>
    <w:rsid w:val="00A62861"/>
    <w:rsid w:val="00A8373E"/>
    <w:rsid w:val="00A84241"/>
    <w:rsid w:val="00A874B2"/>
    <w:rsid w:val="00AA5C58"/>
    <w:rsid w:val="00AA5F13"/>
    <w:rsid w:val="00AF1434"/>
    <w:rsid w:val="00B17E31"/>
    <w:rsid w:val="00B22B88"/>
    <w:rsid w:val="00B3141D"/>
    <w:rsid w:val="00B34A0C"/>
    <w:rsid w:val="00B636BB"/>
    <w:rsid w:val="00B70F17"/>
    <w:rsid w:val="00B92223"/>
    <w:rsid w:val="00BB3EC5"/>
    <w:rsid w:val="00BD0CAC"/>
    <w:rsid w:val="00BD5F9C"/>
    <w:rsid w:val="00BF27AB"/>
    <w:rsid w:val="00C07670"/>
    <w:rsid w:val="00C21EA9"/>
    <w:rsid w:val="00C240E2"/>
    <w:rsid w:val="00C279A9"/>
    <w:rsid w:val="00C314BA"/>
    <w:rsid w:val="00C402EE"/>
    <w:rsid w:val="00C43B17"/>
    <w:rsid w:val="00C4568C"/>
    <w:rsid w:val="00C51284"/>
    <w:rsid w:val="00C56C0F"/>
    <w:rsid w:val="00C71CFF"/>
    <w:rsid w:val="00C94590"/>
    <w:rsid w:val="00CD20D0"/>
    <w:rsid w:val="00CE3CBE"/>
    <w:rsid w:val="00CF1870"/>
    <w:rsid w:val="00CF19A7"/>
    <w:rsid w:val="00D33413"/>
    <w:rsid w:val="00D420FD"/>
    <w:rsid w:val="00D5235D"/>
    <w:rsid w:val="00D55125"/>
    <w:rsid w:val="00D72333"/>
    <w:rsid w:val="00D779FC"/>
    <w:rsid w:val="00D84EB3"/>
    <w:rsid w:val="00D91C07"/>
    <w:rsid w:val="00DA5FED"/>
    <w:rsid w:val="00DB5FA6"/>
    <w:rsid w:val="00DC6719"/>
    <w:rsid w:val="00DD6D61"/>
    <w:rsid w:val="00DF7ED3"/>
    <w:rsid w:val="00E032F7"/>
    <w:rsid w:val="00E053A6"/>
    <w:rsid w:val="00E12389"/>
    <w:rsid w:val="00E428B8"/>
    <w:rsid w:val="00E55FA3"/>
    <w:rsid w:val="00E82307"/>
    <w:rsid w:val="00EA014C"/>
    <w:rsid w:val="00EB4076"/>
    <w:rsid w:val="00EC3631"/>
    <w:rsid w:val="00EE3B94"/>
    <w:rsid w:val="00EF4DDF"/>
    <w:rsid w:val="00F07B21"/>
    <w:rsid w:val="00F14CDD"/>
    <w:rsid w:val="00F22006"/>
    <w:rsid w:val="00F3445F"/>
    <w:rsid w:val="00F424D7"/>
    <w:rsid w:val="00F44FD1"/>
    <w:rsid w:val="00F46807"/>
    <w:rsid w:val="00F635F3"/>
    <w:rsid w:val="00F8688B"/>
    <w:rsid w:val="00F97A19"/>
    <w:rsid w:val="00F97E1E"/>
    <w:rsid w:val="00FB028A"/>
    <w:rsid w:val="00FB312A"/>
    <w:rsid w:val="00FC39CB"/>
    <w:rsid w:val="00FD5492"/>
    <w:rsid w:val="00FD5EDB"/>
    <w:rsid w:val="00FE14B8"/>
    <w:rsid w:val="00FE7BFD"/>
    <w:rsid w:val="00FF00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4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1">
    <w:name w:val="short_text1"/>
    <w:basedOn w:val="DefaultParagraphFont"/>
    <w:rsid w:val="006F5D08"/>
    <w:rPr>
      <w:sz w:val="26"/>
      <w:szCs w:val="26"/>
    </w:rPr>
  </w:style>
  <w:style w:type="paragraph" w:styleId="NormalWeb">
    <w:name w:val="Normal (Web)"/>
    <w:basedOn w:val="Normal"/>
    <w:uiPriority w:val="99"/>
    <w:unhideWhenUsed/>
    <w:rsid w:val="00621E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title1">
    <w:name w:val="tabletitle1"/>
    <w:basedOn w:val="DefaultParagraphFont"/>
    <w:rsid w:val="00BB3EC5"/>
    <w:rPr>
      <w:b/>
      <w:bCs/>
      <w:sz w:val="27"/>
      <w:szCs w:val="27"/>
    </w:rPr>
  </w:style>
  <w:style w:type="paragraph" w:customStyle="1" w:styleId="sub01">
    <w:name w:val="sub01"/>
    <w:basedOn w:val="Normal"/>
    <w:rsid w:val="00BB3EC5"/>
    <w:pPr>
      <w:spacing w:after="0" w:line="240" w:lineRule="auto"/>
    </w:pPr>
    <w:rPr>
      <w:rFonts w:ascii="Times New Roman" w:eastAsia="Times New Roman" w:hAnsi="Times New Roman" w:cs="Times New Roman"/>
      <w:sz w:val="24"/>
      <w:szCs w:val="24"/>
    </w:rPr>
  </w:style>
  <w:style w:type="character" w:customStyle="1" w:styleId="footnoteid1">
    <w:name w:val="footnoteid1"/>
    <w:basedOn w:val="DefaultParagraphFont"/>
    <w:rsid w:val="00BB3EC5"/>
    <w:rPr>
      <w:sz w:val="18"/>
      <w:szCs w:val="18"/>
    </w:rPr>
  </w:style>
  <w:style w:type="paragraph" w:customStyle="1" w:styleId="footnotes1">
    <w:name w:val="footnotes1"/>
    <w:basedOn w:val="Normal"/>
    <w:rsid w:val="00BB3EC5"/>
    <w:pPr>
      <w:spacing w:after="0" w:line="336" w:lineRule="auto"/>
    </w:pPr>
    <w:rPr>
      <w:rFonts w:ascii="Times New Roman" w:eastAsia="Times New Roman" w:hAnsi="Times New Roman" w:cs="Times New Roman"/>
      <w:sz w:val="24"/>
      <w:szCs w:val="24"/>
    </w:rPr>
  </w:style>
  <w:style w:type="character" w:customStyle="1" w:styleId="footnotestitle2">
    <w:name w:val="footnotestitle2"/>
    <w:basedOn w:val="DefaultParagraphFont"/>
    <w:rsid w:val="00BB3EC5"/>
    <w:rPr>
      <w:b/>
      <w:bCs/>
    </w:rPr>
  </w:style>
  <w:style w:type="character" w:styleId="Hyperlink">
    <w:name w:val="Hyperlink"/>
    <w:basedOn w:val="DefaultParagraphFont"/>
    <w:uiPriority w:val="99"/>
    <w:unhideWhenUsed/>
    <w:rsid w:val="00BB3EC5"/>
    <w:rPr>
      <w:color w:val="0000FF" w:themeColor="hyperlink"/>
      <w:u w:val="single"/>
    </w:rPr>
  </w:style>
  <w:style w:type="paragraph" w:styleId="FootnoteText">
    <w:name w:val="footnote text"/>
    <w:basedOn w:val="Normal"/>
    <w:link w:val="FootnoteTextChar"/>
    <w:uiPriority w:val="99"/>
    <w:semiHidden/>
    <w:unhideWhenUsed/>
    <w:rsid w:val="00977F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7F41"/>
    <w:rPr>
      <w:sz w:val="20"/>
      <w:szCs w:val="20"/>
    </w:rPr>
  </w:style>
  <w:style w:type="character" w:styleId="FootnoteReference">
    <w:name w:val="footnote reference"/>
    <w:basedOn w:val="DefaultParagraphFont"/>
    <w:uiPriority w:val="99"/>
    <w:semiHidden/>
    <w:unhideWhenUsed/>
    <w:rsid w:val="00977F41"/>
    <w:rPr>
      <w:vertAlign w:val="superscript"/>
    </w:rPr>
  </w:style>
  <w:style w:type="paragraph" w:styleId="BalloonText">
    <w:name w:val="Balloon Text"/>
    <w:basedOn w:val="Normal"/>
    <w:link w:val="BalloonTextChar"/>
    <w:uiPriority w:val="99"/>
    <w:semiHidden/>
    <w:unhideWhenUsed/>
    <w:rsid w:val="00F34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45F"/>
    <w:rPr>
      <w:rFonts w:ascii="Tahoma" w:hAnsi="Tahoma" w:cs="Tahoma"/>
      <w:sz w:val="16"/>
      <w:szCs w:val="16"/>
    </w:rPr>
  </w:style>
  <w:style w:type="character" w:styleId="Strong">
    <w:name w:val="Strong"/>
    <w:basedOn w:val="DefaultParagraphFont"/>
    <w:uiPriority w:val="22"/>
    <w:qFormat/>
    <w:rsid w:val="004F6D53"/>
    <w:rPr>
      <w:b/>
      <w:bCs/>
    </w:rPr>
  </w:style>
  <w:style w:type="paragraph" w:styleId="ListParagraph">
    <w:name w:val="List Paragraph"/>
    <w:basedOn w:val="Normal"/>
    <w:uiPriority w:val="34"/>
    <w:qFormat/>
    <w:rsid w:val="0096581E"/>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google-src-text1">
    <w:name w:val="google-src-text1"/>
    <w:basedOn w:val="DefaultParagraphFont"/>
    <w:rsid w:val="00263D56"/>
    <w:rPr>
      <w:vanish/>
      <w:webHidden w:val="0"/>
      <w:specVanish w:val="0"/>
    </w:rPr>
  </w:style>
  <w:style w:type="character" w:styleId="Emphasis">
    <w:name w:val="Emphasis"/>
    <w:basedOn w:val="DefaultParagraphFont"/>
    <w:uiPriority w:val="20"/>
    <w:qFormat/>
    <w:rsid w:val="00235361"/>
    <w:rPr>
      <w:i/>
      <w:iCs/>
    </w:rPr>
  </w:style>
  <w:style w:type="paragraph" w:customStyle="1" w:styleId="Default">
    <w:name w:val="Default"/>
    <w:rsid w:val="00EB40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B7FAB"/>
    <w:rPr>
      <w:color w:val="800080" w:themeColor="followedHyperlink"/>
      <w:u w:val="single"/>
    </w:rPr>
  </w:style>
  <w:style w:type="paragraph" w:styleId="Header">
    <w:name w:val="header"/>
    <w:basedOn w:val="Normal"/>
    <w:link w:val="HeaderChar"/>
    <w:uiPriority w:val="99"/>
    <w:unhideWhenUsed/>
    <w:rsid w:val="00733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C2A"/>
  </w:style>
  <w:style w:type="paragraph" w:styleId="Footer">
    <w:name w:val="footer"/>
    <w:basedOn w:val="Normal"/>
    <w:link w:val="FooterChar"/>
    <w:uiPriority w:val="99"/>
    <w:semiHidden/>
    <w:unhideWhenUsed/>
    <w:rsid w:val="00733C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3C2A"/>
  </w:style>
  <w:style w:type="paragraph" w:customStyle="1" w:styleId="TitlePage">
    <w:name w:val="TitlePage"/>
    <w:basedOn w:val="Normal"/>
    <w:rsid w:val="00DB5FA6"/>
    <w:pPr>
      <w:tabs>
        <w:tab w:val="left" w:pos="576"/>
      </w:tabs>
      <w:overflowPunct w:val="0"/>
      <w:autoSpaceDE w:val="0"/>
      <w:autoSpaceDN w:val="0"/>
      <w:adjustRightInd w:val="0"/>
      <w:spacing w:after="0" w:line="560" w:lineRule="atLeast"/>
      <w:jc w:val="center"/>
      <w:textAlignment w:val="baseline"/>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351028305">
      <w:bodyDiv w:val="1"/>
      <w:marLeft w:val="0"/>
      <w:marRight w:val="0"/>
      <w:marTop w:val="0"/>
      <w:marBottom w:val="0"/>
      <w:divBdr>
        <w:top w:val="none" w:sz="0" w:space="0" w:color="auto"/>
        <w:left w:val="none" w:sz="0" w:space="0" w:color="auto"/>
        <w:bottom w:val="none" w:sz="0" w:space="0" w:color="auto"/>
        <w:right w:val="none" w:sz="0" w:space="0" w:color="auto"/>
      </w:divBdr>
      <w:divsChild>
        <w:div w:id="1278953778">
          <w:marLeft w:val="0"/>
          <w:marRight w:val="0"/>
          <w:marTop w:val="0"/>
          <w:marBottom w:val="0"/>
          <w:divBdr>
            <w:top w:val="none" w:sz="0" w:space="0" w:color="auto"/>
            <w:left w:val="none" w:sz="0" w:space="0" w:color="auto"/>
            <w:bottom w:val="none" w:sz="0" w:space="0" w:color="auto"/>
            <w:right w:val="none" w:sz="0" w:space="0" w:color="auto"/>
          </w:divBdr>
          <w:divsChild>
            <w:div w:id="660618690">
              <w:marLeft w:val="0"/>
              <w:marRight w:val="0"/>
              <w:marTop w:val="0"/>
              <w:marBottom w:val="0"/>
              <w:divBdr>
                <w:top w:val="none" w:sz="0" w:space="0" w:color="auto"/>
                <w:left w:val="none" w:sz="0" w:space="0" w:color="auto"/>
                <w:bottom w:val="none" w:sz="0" w:space="0" w:color="auto"/>
                <w:right w:val="none" w:sz="0" w:space="0" w:color="auto"/>
              </w:divBdr>
              <w:divsChild>
                <w:div w:id="136647626">
                  <w:marLeft w:val="744"/>
                  <w:marRight w:val="0"/>
                  <w:marTop w:val="0"/>
                  <w:marBottom w:val="0"/>
                  <w:divBdr>
                    <w:top w:val="none" w:sz="0" w:space="0" w:color="auto"/>
                    <w:left w:val="none" w:sz="0" w:space="0" w:color="auto"/>
                    <w:bottom w:val="none" w:sz="0" w:space="0" w:color="auto"/>
                    <w:right w:val="none" w:sz="0" w:space="0" w:color="auto"/>
                  </w:divBdr>
                  <w:divsChild>
                    <w:div w:id="186062206">
                      <w:marLeft w:val="0"/>
                      <w:marRight w:val="0"/>
                      <w:marTop w:val="0"/>
                      <w:marBottom w:val="0"/>
                      <w:divBdr>
                        <w:top w:val="none" w:sz="0" w:space="0" w:color="auto"/>
                        <w:left w:val="none" w:sz="0" w:space="0" w:color="auto"/>
                        <w:bottom w:val="none" w:sz="0" w:space="0" w:color="auto"/>
                        <w:right w:val="none" w:sz="0" w:space="0" w:color="auto"/>
                      </w:divBdr>
                      <w:divsChild>
                        <w:div w:id="80412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945018">
      <w:bodyDiv w:val="1"/>
      <w:marLeft w:val="0"/>
      <w:marRight w:val="0"/>
      <w:marTop w:val="0"/>
      <w:marBottom w:val="0"/>
      <w:divBdr>
        <w:top w:val="none" w:sz="0" w:space="0" w:color="auto"/>
        <w:left w:val="none" w:sz="0" w:space="0" w:color="auto"/>
        <w:bottom w:val="none" w:sz="0" w:space="0" w:color="auto"/>
        <w:right w:val="none" w:sz="0" w:space="0" w:color="auto"/>
      </w:divBdr>
      <w:divsChild>
        <w:div w:id="745415785">
          <w:marLeft w:val="0"/>
          <w:marRight w:val="0"/>
          <w:marTop w:val="0"/>
          <w:marBottom w:val="0"/>
          <w:divBdr>
            <w:top w:val="none" w:sz="0" w:space="0" w:color="auto"/>
            <w:left w:val="none" w:sz="0" w:space="0" w:color="auto"/>
            <w:bottom w:val="none" w:sz="0" w:space="0" w:color="auto"/>
            <w:right w:val="none" w:sz="0" w:space="0" w:color="auto"/>
          </w:divBdr>
          <w:divsChild>
            <w:div w:id="1811088846">
              <w:marLeft w:val="0"/>
              <w:marRight w:val="0"/>
              <w:marTop w:val="0"/>
              <w:marBottom w:val="0"/>
              <w:divBdr>
                <w:top w:val="none" w:sz="0" w:space="0" w:color="auto"/>
                <w:left w:val="none" w:sz="0" w:space="0" w:color="auto"/>
                <w:bottom w:val="none" w:sz="0" w:space="0" w:color="auto"/>
                <w:right w:val="none" w:sz="0" w:space="0" w:color="auto"/>
              </w:divBdr>
              <w:divsChild>
                <w:div w:id="291180601">
                  <w:marLeft w:val="744"/>
                  <w:marRight w:val="0"/>
                  <w:marTop w:val="0"/>
                  <w:marBottom w:val="0"/>
                  <w:divBdr>
                    <w:top w:val="none" w:sz="0" w:space="0" w:color="auto"/>
                    <w:left w:val="none" w:sz="0" w:space="0" w:color="auto"/>
                    <w:bottom w:val="none" w:sz="0" w:space="0" w:color="auto"/>
                    <w:right w:val="none" w:sz="0" w:space="0" w:color="auto"/>
                  </w:divBdr>
                  <w:divsChild>
                    <w:div w:id="1558932428">
                      <w:marLeft w:val="0"/>
                      <w:marRight w:val="0"/>
                      <w:marTop w:val="0"/>
                      <w:marBottom w:val="0"/>
                      <w:divBdr>
                        <w:top w:val="none" w:sz="0" w:space="0" w:color="auto"/>
                        <w:left w:val="none" w:sz="0" w:space="0" w:color="auto"/>
                        <w:bottom w:val="none" w:sz="0" w:space="0" w:color="auto"/>
                        <w:right w:val="none" w:sz="0" w:space="0" w:color="auto"/>
                      </w:divBdr>
                      <w:divsChild>
                        <w:div w:id="11001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14384">
      <w:bodyDiv w:val="1"/>
      <w:marLeft w:val="0"/>
      <w:marRight w:val="0"/>
      <w:marTop w:val="0"/>
      <w:marBottom w:val="0"/>
      <w:divBdr>
        <w:top w:val="none" w:sz="0" w:space="0" w:color="auto"/>
        <w:left w:val="none" w:sz="0" w:space="0" w:color="auto"/>
        <w:bottom w:val="none" w:sz="0" w:space="0" w:color="auto"/>
        <w:right w:val="none" w:sz="0" w:space="0" w:color="auto"/>
      </w:divBdr>
      <w:divsChild>
        <w:div w:id="1823807893">
          <w:marLeft w:val="0"/>
          <w:marRight w:val="0"/>
          <w:marTop w:val="0"/>
          <w:marBottom w:val="0"/>
          <w:divBdr>
            <w:top w:val="none" w:sz="0" w:space="0" w:color="auto"/>
            <w:left w:val="none" w:sz="0" w:space="0" w:color="auto"/>
            <w:bottom w:val="none" w:sz="0" w:space="0" w:color="auto"/>
            <w:right w:val="none" w:sz="0" w:space="0" w:color="auto"/>
          </w:divBdr>
          <w:divsChild>
            <w:div w:id="1345017104">
              <w:marLeft w:val="0"/>
              <w:marRight w:val="0"/>
              <w:marTop w:val="0"/>
              <w:marBottom w:val="0"/>
              <w:divBdr>
                <w:top w:val="single" w:sz="6" w:space="0" w:color="999999"/>
                <w:left w:val="single" w:sz="6" w:space="0" w:color="999999"/>
                <w:bottom w:val="none" w:sz="0" w:space="0" w:color="auto"/>
                <w:right w:val="single" w:sz="6" w:space="0" w:color="999999"/>
              </w:divBdr>
              <w:divsChild>
                <w:div w:id="643630352">
                  <w:marLeft w:val="0"/>
                  <w:marRight w:val="0"/>
                  <w:marTop w:val="0"/>
                  <w:marBottom w:val="0"/>
                  <w:divBdr>
                    <w:top w:val="single" w:sz="6" w:space="3" w:color="666666"/>
                    <w:left w:val="single" w:sz="6" w:space="0" w:color="666666"/>
                    <w:bottom w:val="none" w:sz="0" w:space="0" w:color="auto"/>
                    <w:right w:val="single" w:sz="6" w:space="0" w:color="666666"/>
                  </w:divBdr>
                  <w:divsChild>
                    <w:div w:id="20581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655127">
      <w:bodyDiv w:val="1"/>
      <w:marLeft w:val="0"/>
      <w:marRight w:val="0"/>
      <w:marTop w:val="0"/>
      <w:marBottom w:val="0"/>
      <w:divBdr>
        <w:top w:val="none" w:sz="0" w:space="0" w:color="auto"/>
        <w:left w:val="none" w:sz="0" w:space="0" w:color="auto"/>
        <w:bottom w:val="none" w:sz="0" w:space="0" w:color="auto"/>
        <w:right w:val="none" w:sz="0" w:space="0" w:color="auto"/>
      </w:divBdr>
      <w:divsChild>
        <w:div w:id="403192">
          <w:marLeft w:val="0"/>
          <w:marRight w:val="0"/>
          <w:marTop w:val="0"/>
          <w:marBottom w:val="0"/>
          <w:divBdr>
            <w:top w:val="none" w:sz="0" w:space="0" w:color="auto"/>
            <w:left w:val="none" w:sz="0" w:space="0" w:color="auto"/>
            <w:bottom w:val="none" w:sz="0" w:space="0" w:color="auto"/>
            <w:right w:val="none" w:sz="0" w:space="0" w:color="auto"/>
          </w:divBdr>
          <w:divsChild>
            <w:div w:id="1940023230">
              <w:marLeft w:val="0"/>
              <w:marRight w:val="0"/>
              <w:marTop w:val="0"/>
              <w:marBottom w:val="0"/>
              <w:divBdr>
                <w:top w:val="none" w:sz="0" w:space="0" w:color="auto"/>
                <w:left w:val="none" w:sz="0" w:space="0" w:color="auto"/>
                <w:bottom w:val="none" w:sz="0" w:space="0" w:color="auto"/>
                <w:right w:val="none" w:sz="0" w:space="0" w:color="auto"/>
              </w:divBdr>
              <w:divsChild>
                <w:div w:id="1408528481">
                  <w:marLeft w:val="0"/>
                  <w:marRight w:val="0"/>
                  <w:marTop w:val="0"/>
                  <w:marBottom w:val="0"/>
                  <w:divBdr>
                    <w:top w:val="none" w:sz="0" w:space="0" w:color="auto"/>
                    <w:left w:val="none" w:sz="0" w:space="0" w:color="auto"/>
                    <w:bottom w:val="none" w:sz="0" w:space="0" w:color="auto"/>
                    <w:right w:val="none" w:sz="0" w:space="0" w:color="auto"/>
                  </w:divBdr>
                  <w:divsChild>
                    <w:div w:id="657927156">
                      <w:marLeft w:val="0"/>
                      <w:marRight w:val="0"/>
                      <w:marTop w:val="0"/>
                      <w:marBottom w:val="0"/>
                      <w:divBdr>
                        <w:top w:val="none" w:sz="0" w:space="0" w:color="auto"/>
                        <w:left w:val="none" w:sz="0" w:space="0" w:color="auto"/>
                        <w:bottom w:val="none" w:sz="0" w:space="0" w:color="auto"/>
                        <w:right w:val="none" w:sz="0" w:space="0" w:color="auto"/>
                      </w:divBdr>
                      <w:divsChild>
                        <w:div w:id="558244921">
                          <w:marLeft w:val="0"/>
                          <w:marRight w:val="0"/>
                          <w:marTop w:val="0"/>
                          <w:marBottom w:val="0"/>
                          <w:divBdr>
                            <w:top w:val="none" w:sz="0" w:space="0" w:color="auto"/>
                            <w:left w:val="none" w:sz="0" w:space="0" w:color="auto"/>
                            <w:bottom w:val="none" w:sz="0" w:space="0" w:color="auto"/>
                            <w:right w:val="none" w:sz="0" w:space="0" w:color="auto"/>
                          </w:divBdr>
                          <w:divsChild>
                            <w:div w:id="293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usercontent.com/translate_c?hl=en&amp;ie=UTF-8&amp;sl=de&amp;tl=en&amp;u=http://www.arbeitsagentur.de/nn_442852/zentraler-Content/A02-Berufsorientierung/A022-Infomedien/durchstarten/Bremen.html&amp;prev=_t&amp;rurl=translate.google.com&amp;twu=1&amp;usg=ALkJrhjNAbKYNeTBv0OSG2FLFMCF4b3I4w" TargetMode="External"/><Relationship Id="rId13" Type="http://schemas.openxmlformats.org/officeDocument/2006/relationships/hyperlink" Target="http://www.data360.org/pub_dp_report.aspx?Data_Plot_Id=120" TargetMode="External"/><Relationship Id="rId18" Type="http://schemas.openxmlformats.org/officeDocument/2006/relationships/hyperlink" Target="http://www.destatis.de/jetspeed/portal/cms/Sites/destatis/Internet/EN/Content/Publikationen/SpecializedPublications/EnvironmentEconomicAccounting/Indicators2008,property=file.pdf" TargetMode="External"/><Relationship Id="rId26" Type="http://schemas.openxmlformats.org/officeDocument/2006/relationships/hyperlink" Target="http://www2.ed.gov/about/offices/list/ovae/pi/AdultEd/census3.pdf" TargetMode="External"/><Relationship Id="rId3" Type="http://schemas.openxmlformats.org/officeDocument/2006/relationships/styles" Target="styles.xml"/><Relationship Id="rId21" Type="http://schemas.openxmlformats.org/officeDocument/2006/relationships/hyperlink" Target="http://www.mdrc.org/publications/469/overview.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21.org/documents/FINAL_REPORT_PDF09-29-06.pdf" TargetMode="External"/><Relationship Id="rId17" Type="http://schemas.openxmlformats.org/officeDocument/2006/relationships/hyperlink" Target="http://www.bmbf.de/en/892.php" TargetMode="External"/><Relationship Id="rId25" Type="http://schemas.openxmlformats.org/officeDocument/2006/relationships/hyperlink" Target="http://unesdoc.unesco.org/images/0012/001260/126050e.pdf"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translate.googleusercontent.com/translate_c?hl=en&amp;ie=UTF-8&amp;sl=de&amp;tl=en&amp;u=http://www.arbeitsagentur.de/nn_442852/zentraler-Content/A02-Berufsorientierung/A022-Infomedien/durchstarten/Bremen.html&amp;prev=_t&amp;rurl=translate.google.com&amp;twu=1&amp;usg=ALkJrhjNAbKYNeTBv0OSG2FLFMCF4b3I4w" TargetMode="External"/><Relationship Id="rId20" Type="http://schemas.openxmlformats.org/officeDocument/2006/relationships/hyperlink" Target="http://www.oppaga.state.fl.us/Summary.aspx?reportNum=07-31"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4ed.org/publication_material/understanding_HSgradrates" TargetMode="External"/><Relationship Id="rId24" Type="http://schemas.openxmlformats.org/officeDocument/2006/relationships/hyperlink" Target="http://www.unesco.org/education/efa/ed_for_all/" TargetMode="External"/><Relationship Id="rId32"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bildungsserver.de/zeigen_e.html?seite=4479" TargetMode="External"/><Relationship Id="rId23" Type="http://schemas.openxmlformats.org/officeDocument/2006/relationships/hyperlink" Target="http://www.eric.ed.gov/ERICDocs/data/ericdocs2sql/content_storage_01/0000019b/80/15/74/7f.pdf" TargetMode="External"/><Relationship Id="rId28" Type="http://schemas.openxmlformats.org/officeDocument/2006/relationships/hyperlink" Target="http://www.bls.gov/oco/oco2003.htm" TargetMode="External"/><Relationship Id="rId10" Type="http://schemas.openxmlformats.org/officeDocument/2006/relationships/hyperlink" Target="http://www.achieve.org/files/TestGraduation-FinalReport.pdf" TargetMode="External"/><Relationship Id="rId19" Type="http://schemas.openxmlformats.org/officeDocument/2006/relationships/hyperlink" Target="http://www.fldoe.org/workforce/dwdgrants/adulted.asp"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achieve.org/files/ADPreport_7.pdf" TargetMode="External"/><Relationship Id="rId14" Type="http://schemas.openxmlformats.org/officeDocument/2006/relationships/hyperlink" Target="http://www.data360.org/pub_dp_report.aspx?Data_Plot_Id=120" TargetMode="External"/><Relationship Id="rId22" Type="http://schemas.openxmlformats.org/officeDocument/2006/relationships/hyperlink" Target="http://www.nrsweb.org/reports/fast_facts.aspx" TargetMode="External"/><Relationship Id="rId27" Type="http://schemas.openxmlformats.org/officeDocument/2006/relationships/hyperlink" Target="http://www2.ed.gov/programs/fpg/index.html" TargetMode="External"/><Relationship Id="rId30" Type="http://schemas.openxmlformats.org/officeDocument/2006/relationships/image" Target="media/image2.emf"/><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oppaga.state.fl.us/Summary.aspx?reportNum=07-31" TargetMode="External"/><Relationship Id="rId1" Type="http://schemas.openxmlformats.org/officeDocument/2006/relationships/hyperlink" Target="http://www.oppaga.state.fl.us/Summary.aspx?reportNum=07-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DA0FC-D271-49B3-8AC6-3410B5FCE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4147</Words>
  <Characters>23640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testuser</dc:creator>
  <cp:keywords/>
  <dc:description/>
  <cp:lastModifiedBy>testuser</cp:lastModifiedBy>
  <cp:revision>3</cp:revision>
  <dcterms:created xsi:type="dcterms:W3CDTF">2010-07-26T03:48:00Z</dcterms:created>
  <dcterms:modified xsi:type="dcterms:W3CDTF">2010-07-29T16:26:00Z</dcterms:modified>
</cp:coreProperties>
</file>